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3E3" w:rsidRDefault="005F43E3"/>
    <w:p w:rsidR="005F43E3" w:rsidRPr="00BA47DD" w:rsidRDefault="00983FFB">
      <w:pPr>
        <w:rPr>
          <w:b/>
          <w:sz w:val="36"/>
          <w:bdr w:val="single" w:sz="4" w:space="0" w:color="auto"/>
        </w:rPr>
      </w:pPr>
      <w:r w:rsidRPr="00983FFB">
        <w:rPr>
          <w:b/>
          <w:noProof/>
          <w:sz w:val="36"/>
          <w:bdr w:val="single" w:sz="4" w:space="0" w:color="auto"/>
        </w:rPr>
        <w:pict>
          <v:roundrect id="_x0000_s1095" style="position:absolute;margin-left:7.8pt;margin-top:28.2pt;width:158.15pt;height:23.5pt;z-index:251727872;mso-height-percent:200;mso-height-percent:200;mso-width-relative:margin;mso-height-relative:margin" arcsize="10923f" fillcolor="#d99594 [1941]" strokecolor="#d99594 [1941]" strokeweight="1pt">
            <v:fill color2="#f2dbdb [661]" angle="-45" focusposition="1" focussize="" focus="-50%" type="gradient"/>
            <v:shadow on="t" type="perspective" color="#622423 [1605]" opacity=".5" offset="1pt" offset2="-3pt"/>
            <v:textbox style="mso-next-textbox:#_x0000_s1095;mso-fit-shape-to-text:t">
              <w:txbxContent>
                <w:p w:rsidR="00E1177C" w:rsidRPr="00F85439" w:rsidRDefault="00E1177C" w:rsidP="00F85439">
                  <w:pPr>
                    <w:jc w:val="center"/>
                    <w:rPr>
                      <w:b/>
                    </w:rPr>
                  </w:pPr>
                  <w:r w:rsidRPr="00F85439">
                    <w:rPr>
                      <w:b/>
                    </w:rPr>
                    <w:t>Open Infinite Campus</w:t>
                  </w:r>
                </w:p>
              </w:txbxContent>
            </v:textbox>
            <w10:wrap type="topAndBottom"/>
          </v:roundrect>
        </w:pict>
      </w:r>
      <w:r w:rsidR="00BA47DD" w:rsidRPr="00BA47DD">
        <w:rPr>
          <w:b/>
          <w:sz w:val="36"/>
          <w:bdr w:val="single" w:sz="4" w:space="0" w:color="auto"/>
        </w:rPr>
        <w:t>Opening ADG</w:t>
      </w:r>
      <w:r w:rsidR="00BA47DD">
        <w:rPr>
          <w:b/>
          <w:sz w:val="36"/>
          <w:bdr w:val="single" w:sz="4" w:space="0" w:color="auto"/>
        </w:rPr>
        <w:t xml:space="preserve">   </w:t>
      </w:r>
    </w:p>
    <w:p w:rsidR="005F43E3" w:rsidRDefault="005F43E3"/>
    <w:p w:rsidR="00340528" w:rsidRDefault="00340528"/>
    <w:p w:rsidR="00E53C40" w:rsidRDefault="00983FFB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6" type="#_x0000_t32" style="position:absolute;margin-left:169.5pt;margin-top:53.85pt;width:208.4pt;height:109.65pt;flip:x;z-index:251687936" o:connectortype="straight" strokecolor="#c0504d [3205]" strokeweight="1.25pt">
            <v:stroke endarrow="block"/>
          </v:shape>
        </w:pict>
      </w:r>
      <w:r>
        <w:rPr>
          <w:noProof/>
        </w:rPr>
        <w:pict>
          <v:roundrect id="_x0000_s1055" style="position:absolute;margin-left:320.75pt;margin-top:24pt;width:158.15pt;height:38.8pt;z-index:251686912;mso-height-percent:200;mso-height-percent:200;mso-width-relative:margin;mso-height-relative:margin" arcsize="10923f" fillcolor="#d99594 [1941]" strokecolor="#d99594 [1941]" strokeweight="1pt">
            <v:fill color2="#f2dbdb [661]" angle="-45" focusposition="1" focussize="" focus="-50%" type="gradient"/>
            <v:shadow on="t" type="perspective" color="#622423 [1605]" opacity=".5" offset="1pt" offset2="-3pt"/>
            <v:textbox style="mso-fit-shape-to-text:t">
              <w:txbxContent>
                <w:p w:rsidR="00E1177C" w:rsidRDefault="00E1177C" w:rsidP="00E53C40">
                  <w:pPr>
                    <w:jc w:val="center"/>
                  </w:pPr>
                  <w:r>
                    <w:t>Select Asmt Data Gateway (ADG)</w:t>
                  </w:r>
                </w:p>
              </w:txbxContent>
            </v:textbox>
          </v:roundrect>
        </w:pict>
      </w:r>
      <w:r w:rsidR="00E53C40">
        <w:rPr>
          <w:noProof/>
        </w:rPr>
        <w:drawing>
          <wp:inline distT="0" distB="0" distL="0" distR="0">
            <wp:extent cx="3486832" cy="264795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4898" cy="26540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3C40" w:rsidRPr="00F85439" w:rsidRDefault="00E53C40" w:rsidP="00E53C40">
      <w:pPr>
        <w:pBdr>
          <w:top w:val="single" w:sz="4" w:space="1" w:color="auto"/>
        </w:pBdr>
        <w:rPr>
          <w:sz w:val="18"/>
        </w:rPr>
      </w:pPr>
    </w:p>
    <w:p w:rsidR="005F43E3" w:rsidRDefault="005F43E3" w:rsidP="00E53C40">
      <w:pPr>
        <w:pBdr>
          <w:top w:val="single" w:sz="4" w:space="1" w:color="auto"/>
        </w:pBdr>
      </w:pPr>
    </w:p>
    <w:p w:rsidR="00714887" w:rsidRDefault="00714887" w:rsidP="00E53C40">
      <w:pPr>
        <w:pBdr>
          <w:top w:val="single" w:sz="4" w:space="1" w:color="auto"/>
        </w:pBdr>
        <w:sectPr w:rsidR="00714887" w:rsidSect="00630A94">
          <w:headerReference w:type="default" r:id="rId8"/>
          <w:footerReference w:type="default" r:id="rId9"/>
          <w:pgSz w:w="15840" w:h="12240" w:orient="landscape"/>
          <w:pgMar w:top="720" w:right="1440" w:bottom="720" w:left="720" w:header="432" w:footer="432" w:gutter="0"/>
          <w:cols w:space="720"/>
          <w:docGrid w:linePitch="360"/>
        </w:sectPr>
      </w:pPr>
    </w:p>
    <w:p w:rsidR="005F43E3" w:rsidRDefault="00983FFB" w:rsidP="00E53C40">
      <w:pPr>
        <w:pBdr>
          <w:top w:val="single" w:sz="4" w:space="1" w:color="auto"/>
        </w:pBdr>
      </w:pPr>
      <w:r>
        <w:rPr>
          <w:noProof/>
        </w:rPr>
        <w:lastRenderedPageBreak/>
        <w:pict>
          <v:roundrect id="_x0000_s1057" style="position:absolute;margin-left:191.05pt;margin-top:3.85pt;width:135.85pt;height:23.65pt;z-index:251688960;mso-height-percent:200;mso-height-percent:200;mso-width-relative:margin;mso-height-relative:margin" arcsize="10923f" fillcolor="#d99594 [1941]" strokecolor="#d99594 [1941]" strokeweight="1pt">
            <v:fill color2="#f2dbdb [661]" angle="-45" focusposition="1" focussize="" focus="-50%" type="gradient"/>
            <v:shadow on="t" type="perspective" color="#622423 [1605]" opacity=".5" offset="1pt" offset2="-3pt"/>
            <v:textbox style="mso-fit-shape-to-text:t">
              <w:txbxContent>
                <w:p w:rsidR="00E1177C" w:rsidRDefault="00E1177C" w:rsidP="00E53C40">
                  <w:pPr>
                    <w:jc w:val="center"/>
                  </w:pPr>
                  <w:r>
                    <w:t xml:space="preserve">Select </w:t>
                  </w:r>
                  <w:r w:rsidRPr="00E53C40">
                    <w:rPr>
                      <w:b/>
                    </w:rPr>
                    <w:t>Tools</w:t>
                  </w:r>
                  <w:r>
                    <w:t xml:space="preserve"> tab</w:t>
                  </w:r>
                </w:p>
              </w:txbxContent>
            </v:textbox>
          </v:roundrect>
        </w:pict>
      </w:r>
    </w:p>
    <w:p w:rsidR="005F43E3" w:rsidRDefault="00983FFB" w:rsidP="00E53C40">
      <w:pPr>
        <w:pBdr>
          <w:top w:val="single" w:sz="4" w:space="1" w:color="auto"/>
        </w:pBdr>
      </w:pPr>
      <w:r>
        <w:rPr>
          <w:noProof/>
        </w:rPr>
        <w:pict>
          <v:shape id="_x0000_s1058" type="#_x0000_t32" style="position:absolute;margin-left:266.25pt;margin-top:12.2pt;width:18.75pt;height:44.4pt;z-index:251689984" o:connectortype="straight" strokecolor="#c0504d [3205]" strokeweight="1.25pt">
            <v:stroke endarrow="block"/>
          </v:shape>
        </w:pict>
      </w:r>
    </w:p>
    <w:p w:rsidR="00E53C40" w:rsidRDefault="00983FFB">
      <w:r>
        <w:rPr>
          <w:noProof/>
        </w:rPr>
        <w:pict>
          <v:shape id="_x0000_s1060" type="#_x0000_t32" style="position:absolute;margin-left:153.45pt;margin-top:84.1pt;width:76.8pt;height:.05pt;flip:x;z-index:251692032" o:connectortype="straight" strokecolor="#c0504d [3205]" strokeweight="1.25pt">
            <v:stroke endarrow="block"/>
          </v:shape>
        </w:pict>
      </w:r>
      <w:r>
        <w:rPr>
          <w:noProof/>
        </w:rPr>
        <w:pict>
          <v:roundrect id="_x0000_s1059" style="position:absolute;margin-left:230.25pt;margin-top:70.4pt;width:147.65pt;height:23.6pt;z-index:251691008;mso-height-percent:200;mso-height-percent:200;mso-width-relative:margin;mso-height-relative:margin" arcsize="10923f" fillcolor="#d99594 [1941]" strokecolor="#d99594 [1941]" strokeweight="1pt">
            <v:fill color2="#f2dbdb [661]" angle="-45" focusposition="1" focussize="" focus="-50%" type="gradient"/>
            <v:shadow on="t" type="perspective" color="#622423 [1605]" opacity=".5" offset="1pt" offset2="-3pt"/>
            <v:textbox style="mso-fit-shape-to-text:t">
              <w:txbxContent>
                <w:p w:rsidR="00E1177C" w:rsidRDefault="00E1177C" w:rsidP="00E53C40">
                  <w:pPr>
                    <w:jc w:val="center"/>
                  </w:pPr>
                  <w:r>
                    <w:t xml:space="preserve">Select </w:t>
                  </w:r>
                  <w:r>
                    <w:rPr>
                      <w:b/>
                    </w:rPr>
                    <w:t>ADG Data Retreat</w:t>
                  </w:r>
                </w:p>
              </w:txbxContent>
            </v:textbox>
          </v:roundrect>
        </w:pict>
      </w:r>
      <w:r w:rsidR="00E53C40">
        <w:rPr>
          <w:noProof/>
        </w:rPr>
        <w:drawing>
          <wp:inline distT="0" distB="0" distL="0" distR="0">
            <wp:extent cx="4885907" cy="164782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747" cy="16535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887" w:rsidRDefault="00714887" w:rsidP="00714887">
      <w:r>
        <w:br w:type="column"/>
      </w:r>
    </w:p>
    <w:p w:rsidR="00714887" w:rsidRDefault="00983FFB" w:rsidP="00714887">
      <w:pPr>
        <w:ind w:left="3600"/>
      </w:pPr>
      <w:r>
        <w:rPr>
          <w:noProof/>
        </w:rPr>
        <w:pict>
          <v:shape id="_x0000_s1129" type="#_x0000_t32" style="position:absolute;left:0;text-align:left;margin-left:139.5pt;margin-top:32.65pt;width:42pt;height:8.95pt;flip:y;z-index:251759616" o:connectortype="straight" strokecolor="#c0504d [3205]" strokeweight="1.25pt">
            <v:stroke endarrow="block"/>
          </v:shape>
        </w:pict>
      </w:r>
      <w:r>
        <w:rPr>
          <w:noProof/>
        </w:rPr>
        <w:pict>
          <v:roundrect id="_x0000_s1128" style="position:absolute;left:0;text-align:left;margin-left:46.4pt;margin-top:37.85pt;width:135.1pt;height:40.25pt;z-index:251758592;mso-width-relative:margin;mso-height-relative:margin" arcsize="10923f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next-textbox:#_x0000_s1128">
              <w:txbxContent>
                <w:p w:rsidR="00E1177C" w:rsidRDefault="00E1177C" w:rsidP="00714887">
                  <w:pPr>
                    <w:jc w:val="center"/>
                  </w:pPr>
                  <w:r>
                    <w:t>Click BACK button to change report settings</w:t>
                  </w:r>
                </w:p>
              </w:txbxContent>
            </v:textbox>
          </v:roundrect>
        </w:pict>
      </w:r>
      <w:r w:rsidR="00714887" w:rsidRPr="005470C4">
        <w:rPr>
          <w:noProof/>
        </w:rPr>
        <w:drawing>
          <wp:inline distT="0" distB="0" distL="0" distR="0">
            <wp:extent cx="2590800" cy="1657350"/>
            <wp:effectExtent l="19050" t="0" r="0" b="0"/>
            <wp:docPr id="37" name="Picture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3C40" w:rsidRDefault="00E53C40"/>
    <w:p w:rsidR="00714887" w:rsidRDefault="00714887">
      <w:pPr>
        <w:sectPr w:rsidR="00714887" w:rsidSect="00714887">
          <w:type w:val="continuous"/>
          <w:pgSz w:w="15840" w:h="12240" w:orient="landscape"/>
          <w:pgMar w:top="720" w:right="1440" w:bottom="720" w:left="720" w:header="432" w:footer="432" w:gutter="0"/>
          <w:cols w:num="2" w:space="720"/>
          <w:docGrid w:linePitch="360"/>
        </w:sectPr>
      </w:pPr>
    </w:p>
    <w:p w:rsidR="0063180E" w:rsidRDefault="0063180E">
      <w:r>
        <w:lastRenderedPageBreak/>
        <w:br w:type="page"/>
      </w:r>
    </w:p>
    <w:p w:rsidR="00F85439" w:rsidRDefault="00F85439"/>
    <w:p w:rsidR="00BA47DD" w:rsidRDefault="00BA47DD">
      <w:r>
        <w:rPr>
          <w:b/>
          <w:sz w:val="36"/>
          <w:bdr w:val="single" w:sz="4" w:space="0" w:color="auto"/>
        </w:rPr>
        <w:t>MCA Percent Proficient Trend</w:t>
      </w:r>
    </w:p>
    <w:p w:rsidR="00F85439" w:rsidRPr="00F85439" w:rsidRDefault="00983FFB" w:rsidP="005F43E3">
      <w:pPr>
        <w:jc w:val="center"/>
        <w:rPr>
          <w:sz w:val="12"/>
        </w:rPr>
      </w:pPr>
      <w:r w:rsidRPr="00983FFB">
        <w:rPr>
          <w:noProof/>
        </w:rPr>
        <w:pict>
          <v:shape id="_x0000_s1107" type="#_x0000_t32" style="position:absolute;left:0;text-align:left;margin-left:196.5pt;margin-top:36.45pt;width:104.25pt;height:9pt;flip:x;z-index:251740160" o:connectortype="straight" strokecolor="#c0504d [3205]" strokeweight="1.25pt">
            <v:stroke endarrow="block"/>
          </v:shape>
        </w:pict>
      </w:r>
      <w:r w:rsidRPr="00983FFB">
        <w:rPr>
          <w:noProof/>
        </w:rPr>
        <w:pict>
          <v:shape id="_x0000_s1106" type="#_x0000_t32" style="position:absolute;left:0;text-align:left;margin-left:212.25pt;margin-top:53.7pt;width:88.5pt;height:29.25pt;flip:x;z-index:251739136" o:connectortype="straight" strokecolor="#c0504d [3205]" strokeweight="1.25pt">
            <v:stroke endarrow="block"/>
          </v:shape>
        </w:pict>
      </w:r>
      <w:r w:rsidRPr="00983FFB">
        <w:rPr>
          <w:noProof/>
        </w:rPr>
        <w:pict>
          <v:roundrect id="_x0000_s1105" style="position:absolute;left:0;text-align:left;margin-left:295.2pt;margin-top:21.75pt;width:235.8pt;height:40.25pt;z-index:251738112;mso-height-percent:200;mso-height-percent:200;mso-width-relative:margin;mso-height-relative:margin" arcsize="10923f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next-textbox:#_x0000_s1105;mso-fit-shape-to-text:t">
              <w:txbxContent>
                <w:p w:rsidR="00E1177C" w:rsidRDefault="00E1177C" w:rsidP="0063180E">
                  <w:r>
                    <w:t>Select test and report</w:t>
                  </w:r>
                </w:p>
                <w:p w:rsidR="00E1177C" w:rsidRDefault="00E1177C" w:rsidP="0063180E">
                  <w:r>
                    <w:t>(MCA-II and MCA-II Proficiency Trends</w:t>
                  </w:r>
                </w:p>
              </w:txbxContent>
            </v:textbox>
          </v:roundrect>
        </w:pict>
      </w:r>
      <w:r w:rsidRPr="00983FFB">
        <w:rPr>
          <w:noProof/>
        </w:rPr>
        <w:pict>
          <v:shape id="_x0000_s1097" type="#_x0000_t32" style="position:absolute;left:0;text-align:left;margin-left:24.4pt;margin-top:150.95pt;width:22.1pt;height:53.5pt;flip:y;z-index:251729920" o:connectortype="straight" strokecolor="#c0504d [3205]" strokeweight="1.25pt">
            <v:stroke endarrow="block"/>
          </v:shape>
        </w:pict>
      </w:r>
      <w:r w:rsidRPr="00983FFB">
        <w:rPr>
          <w:noProof/>
        </w:rPr>
        <w:pict>
          <v:roundrect id="_x0000_s1096" style="position:absolute;left:0;text-align:left;margin-left:-26.75pt;margin-top:204.45pt;width:114.95pt;height:23.5pt;z-index:251728896;mso-height-percent:200;mso-height-percent:200;mso-width-relative:margin;mso-height-relative:margin" arcsize="10923f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next-textbox:#_x0000_s1096;mso-fit-shape-to-text:t">
              <w:txbxContent>
                <w:p w:rsidR="00E1177C" w:rsidRDefault="00E1177C" w:rsidP="00F85439">
                  <w:pPr>
                    <w:jc w:val="center"/>
                  </w:pPr>
                  <w:r>
                    <w:t>Select years</w:t>
                  </w:r>
                </w:p>
              </w:txbxContent>
            </v:textbox>
          </v:roundrect>
        </w:pict>
      </w:r>
      <w:r w:rsidRPr="00983FFB">
        <w:rPr>
          <w:noProof/>
        </w:rPr>
        <w:pict>
          <v:roundrect id="_x0000_s1103" style="position:absolute;left:0;text-align:left;margin-left:418.2pt;margin-top:214.8pt;width:149.05pt;height:38.8pt;z-index:251736064;mso-height-percent:200;mso-height-percent:200;mso-width-relative:margin;mso-height-relative:margin" arcsize="10923f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next-textbox:#_x0000_s1103;mso-fit-shape-to-text:t">
              <w:txbxContent>
                <w:p w:rsidR="00E1177C" w:rsidRDefault="00E1177C" w:rsidP="0063180E">
                  <w:pPr>
                    <w:jc w:val="center"/>
                  </w:pPr>
                  <w:r>
                    <w:t>Select: “Roll up selected” tests, grades</w:t>
                  </w:r>
                </w:p>
              </w:txbxContent>
            </v:textbox>
          </v:roundrect>
        </w:pict>
      </w:r>
      <w:r w:rsidRPr="00983FFB">
        <w:rPr>
          <w:noProof/>
        </w:rPr>
        <w:pict>
          <v:shape id="_x0000_s1104" type="#_x0000_t32" style="position:absolute;left:0;text-align:left;margin-left:435.05pt;margin-top:172.95pt;width:33.95pt;height:41.25pt;flip:x y;z-index:251737088" o:connectortype="straight" strokecolor="#c0504d [3205]" strokeweight="1.25pt">
            <v:stroke endarrow="block"/>
          </v:shape>
        </w:pict>
      </w:r>
      <w:r w:rsidRPr="00983FFB">
        <w:rPr>
          <w:noProof/>
        </w:rPr>
        <w:pict>
          <v:shape id="_x0000_s1102" type="#_x0000_t32" style="position:absolute;left:0;text-align:left;margin-left:307.9pt;margin-top:107.5pt;width:56.05pt;height:27pt;flip:x;z-index:251735040" o:connectortype="straight" strokecolor="#c0504d [3205]" strokeweight="1.25pt">
            <v:stroke endarrow="block"/>
          </v:shape>
        </w:pict>
      </w:r>
      <w:r w:rsidRPr="00983FFB">
        <w:rPr>
          <w:noProof/>
        </w:rPr>
        <w:pict>
          <v:roundrect id="_x0000_s1101" style="position:absolute;left:0;text-align:left;margin-left:365.05pt;margin-top:87.55pt;width:114.95pt;height:23.5pt;z-index:251734016;mso-height-percent:200;mso-height-percent:200;mso-width-relative:margin;mso-height-relative:margin" arcsize="10923f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next-textbox:#_x0000_s1101;mso-fit-shape-to-text:t">
              <w:txbxContent>
                <w:p w:rsidR="00E1177C" w:rsidRDefault="00E1177C" w:rsidP="0063180E">
                  <w:pPr>
                    <w:jc w:val="center"/>
                  </w:pPr>
                  <w:r>
                    <w:t>Select your school</w:t>
                  </w:r>
                </w:p>
              </w:txbxContent>
            </v:textbox>
          </v:roundrect>
        </w:pict>
      </w:r>
      <w:r w:rsidRPr="00983FFB">
        <w:rPr>
          <w:noProof/>
        </w:rPr>
        <w:pict>
          <v:shape id="_x0000_s1099" type="#_x0000_t32" style="position:absolute;left:0;text-align:left;margin-left:135pt;margin-top:217.5pt;width:0;height:61.2pt;flip:y;z-index:251731968" o:connectortype="straight" strokecolor="#c0504d [3205]" strokeweight="1.25pt">
            <v:stroke endarrow="block"/>
          </v:shape>
        </w:pict>
      </w:r>
      <w:r w:rsidRPr="00983FFB">
        <w:rPr>
          <w:noProof/>
        </w:rPr>
        <w:pict>
          <v:shape id="_x0000_s1100" type="#_x0000_t32" style="position:absolute;left:0;text-align:left;margin-left:187.5pt;margin-top:172.95pt;width:12.8pt;height:105.75pt;flip:y;z-index:251732992" o:connectortype="straight" strokecolor="#c0504d [3205]" strokeweight="1.25pt">
            <v:stroke endarrow="block"/>
          </v:shape>
        </w:pict>
      </w:r>
      <w:r w:rsidRPr="00983FFB">
        <w:rPr>
          <w:noProof/>
        </w:rPr>
        <w:pict>
          <v:roundrect id="_x0000_s1098" style="position:absolute;left:0;text-align:left;margin-left:36.65pt;margin-top:273.45pt;width:186.9pt;height:27pt;z-index:251730944;mso-width-relative:margin;mso-height-relative:margin" arcsize="10923f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next-textbox:#_x0000_s1098">
              <w:txbxContent>
                <w:p w:rsidR="00E1177C" w:rsidRDefault="00E1177C" w:rsidP="00F85439">
                  <w:pPr>
                    <w:jc w:val="center"/>
                  </w:pPr>
                  <w:r>
                    <w:t>Select desired subject &amp;</w:t>
                  </w:r>
                  <w:r w:rsidRPr="0063180E">
                    <w:t xml:space="preserve"> </w:t>
                  </w:r>
                  <w:r>
                    <w:t>grades</w:t>
                  </w:r>
                </w:p>
              </w:txbxContent>
            </v:textbox>
          </v:roundrect>
        </w:pict>
      </w:r>
      <w:r w:rsidR="005F43E3">
        <w:rPr>
          <w:noProof/>
          <w:sz w:val="12"/>
        </w:rPr>
        <w:drawing>
          <wp:inline distT="0" distB="0" distL="0" distR="0">
            <wp:extent cx="6724650" cy="3505200"/>
            <wp:effectExtent l="19050" t="0" r="0" b="0"/>
            <wp:docPr id="21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0" cy="350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C04" w:rsidRDefault="000E2C04" w:rsidP="000E2C04"/>
    <w:p w:rsidR="0063180E" w:rsidRDefault="0063180E"/>
    <w:p w:rsidR="0063180E" w:rsidRDefault="0063180E"/>
    <w:p w:rsidR="005F43E3" w:rsidRDefault="005F43E3"/>
    <w:p w:rsidR="005F43E3" w:rsidRDefault="005F43E3">
      <w:r>
        <w:rPr>
          <w:noProof/>
        </w:rPr>
        <w:drawing>
          <wp:inline distT="0" distB="0" distL="0" distR="0">
            <wp:extent cx="9456692" cy="1543050"/>
            <wp:effectExtent l="19050" t="0" r="0" b="0"/>
            <wp:docPr id="1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5692" cy="15494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43E3" w:rsidRDefault="005F43E3">
      <w:r>
        <w:br w:type="page"/>
      </w:r>
    </w:p>
    <w:p w:rsidR="005F43E3" w:rsidRDefault="005F43E3"/>
    <w:p w:rsidR="005F43E3" w:rsidRDefault="00BA47DD">
      <w:r>
        <w:rPr>
          <w:b/>
          <w:sz w:val="36"/>
          <w:bdr w:val="single" w:sz="4" w:space="0" w:color="auto"/>
        </w:rPr>
        <w:t>MCA Proficiency Gaps: Trend</w:t>
      </w:r>
      <w:r w:rsidR="00983FFB">
        <w:rPr>
          <w:noProof/>
        </w:rPr>
        <w:pict>
          <v:roundrect id="_x0000_s1108" style="position:absolute;margin-left:309.75pt;margin-top:9.35pt;width:235.8pt;height:38.8pt;z-index:251741184;mso-height-percent:200;mso-position-horizontal-relative:text;mso-position-vertical-relative:text;mso-height-percent:200;mso-width-relative:margin;mso-height-relative:margin" arcsize="10923f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next-textbox:#_x0000_s1108;mso-fit-shape-to-text:t">
              <w:txbxContent>
                <w:p w:rsidR="00E1177C" w:rsidRDefault="00E1177C" w:rsidP="005F43E3">
                  <w:r>
                    <w:t>Select test and report</w:t>
                  </w:r>
                </w:p>
                <w:p w:rsidR="00E1177C" w:rsidRDefault="00E1177C" w:rsidP="005F43E3">
                  <w:r>
                    <w:t xml:space="preserve">(MCA-II and MCA-II Proficiency </w:t>
                  </w:r>
                  <w:r w:rsidRPr="00043B0B">
                    <w:rPr>
                      <w:b/>
                    </w:rPr>
                    <w:t>GAPS</w:t>
                  </w:r>
                </w:p>
              </w:txbxContent>
            </v:textbox>
          </v:roundrect>
        </w:pict>
      </w:r>
    </w:p>
    <w:p w:rsidR="0063180E" w:rsidRDefault="00983FFB">
      <w:r>
        <w:rPr>
          <w:noProof/>
        </w:rPr>
        <w:pict>
          <v:shape id="_x0000_s1114" type="#_x0000_t32" style="position:absolute;margin-left:161.25pt;margin-top:210.15pt;width:75pt;height:37.2pt;flip:x y;z-index:251747328" o:connectortype="straight" strokecolor="#c0504d [3205]" strokeweight="1.25pt">
            <v:stroke endarrow="block"/>
          </v:shape>
        </w:pict>
      </w:r>
      <w:r>
        <w:rPr>
          <w:noProof/>
        </w:rPr>
        <w:pict>
          <v:oval id="_x0000_s1112" style="position:absolute;margin-left:-6.75pt;margin-top:38.6pt;width:321pt;height:40pt;z-index:251745280" filled="f" fillcolor="white [3201]" strokecolor="#c0504d [3205]" strokeweight="2.5pt">
            <v:shadow color="#868686"/>
          </v:oval>
        </w:pict>
      </w:r>
      <w:r>
        <w:rPr>
          <w:noProof/>
        </w:rPr>
        <w:pict>
          <v:shape id="_x0000_s1109" type="#_x0000_t32" style="position:absolute;margin-left:225.75pt;margin-top:26.4pt;width:88.5pt;height:29.25pt;flip:x;z-index:251742208" o:connectortype="straight" strokecolor="#c0504d [3205]" strokeweight="1.25pt">
            <v:stroke endarrow="block"/>
          </v:shape>
        </w:pict>
      </w:r>
      <w:r w:rsidR="005F43E3">
        <w:rPr>
          <w:noProof/>
        </w:rPr>
        <w:drawing>
          <wp:inline distT="0" distB="0" distL="0" distR="0">
            <wp:extent cx="7504118" cy="2990850"/>
            <wp:effectExtent l="19050" t="0" r="1582" b="0"/>
            <wp:docPr id="24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4118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180E" w:rsidRDefault="00983FFB">
      <w:r>
        <w:rPr>
          <w:noProof/>
        </w:rPr>
        <w:pict>
          <v:roundrect id="_x0000_s1113" style="position:absolute;margin-left:53.9pt;margin-top:4.35pt;width:525.85pt;height:37.5pt;z-index:251746304;mso-width-relative:margin;mso-height-relative:margin" arcsize="10923f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next-textbox:#_x0000_s1113;mso-fit-shape-to-text:t">
              <w:txbxContent>
                <w:p w:rsidR="00E1177C" w:rsidRDefault="00E1177C" w:rsidP="00666A88">
                  <w:pPr>
                    <w:jc w:val="center"/>
                  </w:pPr>
                  <w:r>
                    <w:t>Select desired subject &amp;</w:t>
                  </w:r>
                  <w:r w:rsidRPr="0063180E">
                    <w:t xml:space="preserve"> </w:t>
                  </w:r>
                  <w:r>
                    <w:t>grades</w:t>
                  </w:r>
                </w:p>
                <w:p w:rsidR="00E1177C" w:rsidRDefault="00E1177C" w:rsidP="00666A88">
                  <w:pPr>
                    <w:jc w:val="center"/>
                  </w:pPr>
                  <w:r>
                    <w:t>If multiple subject areas are selected, you may want to sort report by subject for easier readability.</w:t>
                  </w:r>
                </w:p>
                <w:p w:rsidR="00E1177C" w:rsidRDefault="00E1177C" w:rsidP="003F4891">
                  <w:pPr>
                    <w:jc w:val="right"/>
                  </w:pPr>
                  <w:r>
                    <w:t>Sort by clicking on column heading.</w:t>
                  </w:r>
                </w:p>
              </w:txbxContent>
            </v:textbox>
          </v:roundrect>
        </w:pict>
      </w:r>
    </w:p>
    <w:p w:rsidR="00666A88" w:rsidRDefault="00666A88"/>
    <w:p w:rsidR="003F4891" w:rsidRDefault="00983FFB">
      <w:r>
        <w:rPr>
          <w:noProof/>
        </w:rPr>
        <w:pict>
          <v:shape id="_x0000_s1117" type="#_x0000_t32" style="position:absolute;margin-left:225.75pt;margin-top:7.25pt;width:167.25pt;height:52.5pt;flip:x;z-index:251750400" o:connectortype="straight" strokecolor="#c0504d [3205]" strokeweight="1.25pt">
            <v:stroke endarrow="block"/>
          </v:shape>
        </w:pict>
      </w:r>
    </w:p>
    <w:p w:rsidR="003F4891" w:rsidRDefault="003F4891"/>
    <w:p w:rsidR="003F4891" w:rsidRDefault="00983FFB">
      <w:r>
        <w:rPr>
          <w:noProof/>
        </w:rPr>
        <w:pict>
          <v:roundrect id="_x0000_s1116" style="position:absolute;margin-left:189pt;margin-top:38.15pt;width:47.25pt;height:41.25pt;z-index:251749376" arcsize="10923f" filled="f" fillcolor="white [3201]" strokecolor="#c0504d [3205]" strokeweight="2.5pt">
            <v:shadow color="#868686"/>
          </v:roundrect>
        </w:pict>
      </w:r>
      <w:r>
        <w:rPr>
          <w:noProof/>
        </w:rPr>
        <w:pict>
          <v:roundrect id="_x0000_s1110" style="position:absolute;margin-left:588.85pt;margin-top:16.85pt;width:86.15pt;height:76.5pt;z-index:251743232" arcsize="10923f" filled="f" fillcolor="white [3201]" strokecolor="#c0504d [3205]" strokeweight="2.5pt">
            <v:shadow color="#868686"/>
          </v:roundrect>
        </w:pict>
      </w:r>
      <w:r>
        <w:rPr>
          <w:noProof/>
        </w:rPr>
        <w:pict>
          <v:roundrect id="_x0000_s1115" style="position:absolute;margin-left:675pt;margin-top:16.85pt;width:57.95pt;height:76.5pt;z-index:251748352" arcsize="10923f" filled="f" fillcolor="white [3201]" strokecolor="#c0504d [3205]" strokeweight="2.5pt">
            <v:shadow color="#868686"/>
          </v:roundrect>
        </w:pict>
      </w:r>
      <w:r w:rsidR="003F4891">
        <w:rPr>
          <w:noProof/>
        </w:rPr>
        <w:drawing>
          <wp:inline distT="0" distB="0" distL="0" distR="0">
            <wp:extent cx="9345683" cy="2266950"/>
            <wp:effectExtent l="19050" t="0" r="7867" b="0"/>
            <wp:docPr id="27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5015" cy="22692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43E3" w:rsidRPr="000467D8" w:rsidRDefault="005F43E3">
      <w:pPr>
        <w:rPr>
          <w:sz w:val="20"/>
        </w:rPr>
      </w:pPr>
      <w:r>
        <w:br w:type="page"/>
      </w:r>
    </w:p>
    <w:p w:rsidR="0063180E" w:rsidRDefault="0063180E"/>
    <w:p w:rsidR="00BA47DD" w:rsidRDefault="00BA47DD"/>
    <w:p w:rsidR="00BA47DD" w:rsidRDefault="00BA47DD">
      <w:pPr>
        <w:rPr>
          <w:b/>
          <w:sz w:val="36"/>
          <w:bdr w:val="single" w:sz="4" w:space="0" w:color="auto"/>
        </w:rPr>
      </w:pPr>
      <w:r>
        <w:rPr>
          <w:b/>
          <w:sz w:val="36"/>
          <w:bdr w:val="single" w:sz="4" w:space="0" w:color="auto"/>
        </w:rPr>
        <w:t xml:space="preserve">MCA Percent Proficient Trend by Grade Level </w:t>
      </w:r>
    </w:p>
    <w:p w:rsidR="00BA47DD" w:rsidRDefault="00BA47DD">
      <w:pPr>
        <w:rPr>
          <w:b/>
          <w:sz w:val="36"/>
          <w:bdr w:val="single" w:sz="4" w:space="0" w:color="auto"/>
        </w:rPr>
      </w:pPr>
    </w:p>
    <w:p w:rsidR="00BA47DD" w:rsidRDefault="00BA47DD"/>
    <w:p w:rsidR="003F4891" w:rsidRDefault="00983FFB">
      <w:r>
        <w:rPr>
          <w:noProof/>
        </w:rPr>
        <w:pict>
          <v:roundrect id="_x0000_s1119" style="position:absolute;margin-left:410.25pt;margin-top:107.4pt;width:159pt;height:29.25pt;z-index:251752448" arcsize="10923f" filled="f" fillcolor="white [3201]" strokecolor="#c0504d [3205]" strokeweight="2.5pt">
            <v:shadow color="#868686"/>
          </v:roundrect>
        </w:pict>
      </w:r>
      <w:r>
        <w:rPr>
          <w:noProof/>
        </w:rPr>
        <w:pict>
          <v:roundrect id="_x0000_s1121" style="position:absolute;margin-left:278.55pt;margin-top:9.4pt;width:235.8pt;height:25pt;z-index:251754496;mso-height-percent:200;mso-height-percent:200;mso-width-relative:margin;mso-height-relative:margin" arcsize="10923f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next-textbox:#_x0000_s1121;mso-fit-shape-to-text:t">
              <w:txbxContent>
                <w:p w:rsidR="00E1177C" w:rsidRDefault="00E1177C" w:rsidP="00BA47DD">
                  <w:r>
                    <w:t>Don’t forget to select the report you want.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118" style="position:absolute;margin-left:468pt;margin-top:48.15pt;width:253.35pt;height:42pt;z-index:251751424;mso-width-relative:margin;mso-height-relative:margin" arcsize="10923f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next-textbox:#_x0000_s1118">
              <w:txbxContent>
                <w:p w:rsidR="00E1177C" w:rsidRDefault="00E1177C" w:rsidP="003F4891">
                  <w:pPr>
                    <w:jc w:val="center"/>
                  </w:pPr>
                  <w:r>
                    <w:t>To get grade level proficiency gap data remove “Roll up selected grades”</w:t>
                  </w:r>
                  <w:r w:rsidRPr="003F4891">
                    <w:t xml:space="preserve"> </w:t>
                  </w:r>
                  <w:r>
                    <w:t>checkmark</w:t>
                  </w:r>
                </w:p>
              </w:txbxContent>
            </v:textbox>
          </v:roundrect>
        </w:pict>
      </w:r>
      <w:r>
        <w:rPr>
          <w:noProof/>
        </w:rPr>
        <w:pict>
          <v:oval id="_x0000_s1120" style="position:absolute;margin-left:3pt;margin-top:34.4pt;width:321pt;height:40pt;z-index:251753472" filled="f" fillcolor="white [3201]" strokecolor="#c0504d [3205]" strokeweight="2.5pt">
            <v:shadow color="#868686"/>
          </v:oval>
        </w:pict>
      </w:r>
      <w:r w:rsidR="00BA47DD">
        <w:rPr>
          <w:noProof/>
        </w:rPr>
        <w:drawing>
          <wp:inline distT="0" distB="0" distL="0" distR="0">
            <wp:extent cx="7191375" cy="2847975"/>
            <wp:effectExtent l="19050" t="0" r="9525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1375" cy="284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891" w:rsidRDefault="003F4891"/>
    <w:p w:rsidR="00BA47DD" w:rsidRDefault="00BA47DD"/>
    <w:p w:rsidR="00BA47DD" w:rsidRDefault="00983FFB">
      <w:r>
        <w:rPr>
          <w:noProof/>
        </w:rPr>
        <w:pict>
          <v:roundrect id="_x0000_s1122" style="position:absolute;margin-left:150.75pt;margin-top:75.75pt;width:23.25pt;height:41.25pt;z-index:251755520" arcsize="10923f" filled="f" fillcolor="white [3201]" strokecolor="#c0504d [3205]" strokeweight="2.5pt">
            <v:shadow color="#868686"/>
          </v:roundrect>
        </w:pict>
      </w:r>
      <w:r w:rsidR="00BA47DD">
        <w:rPr>
          <w:noProof/>
        </w:rPr>
        <w:drawing>
          <wp:inline distT="0" distB="0" distL="0" distR="0">
            <wp:extent cx="8686800" cy="2054800"/>
            <wp:effectExtent l="19050" t="0" r="0" b="0"/>
            <wp:docPr id="32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0" cy="205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891" w:rsidRPr="000467D8" w:rsidRDefault="003F4891">
      <w:pPr>
        <w:rPr>
          <w:sz w:val="20"/>
        </w:rPr>
      </w:pPr>
    </w:p>
    <w:p w:rsidR="003F4891" w:rsidRPr="000467D8" w:rsidRDefault="003F4891">
      <w:pPr>
        <w:rPr>
          <w:sz w:val="14"/>
        </w:rPr>
      </w:pPr>
      <w:r>
        <w:br w:type="page"/>
      </w:r>
    </w:p>
    <w:p w:rsidR="003F4891" w:rsidRDefault="003F4891"/>
    <w:p w:rsidR="0063180E" w:rsidRDefault="00983FFB">
      <w:r>
        <w:rPr>
          <w:noProof/>
        </w:rPr>
        <w:pict>
          <v:roundrect id="_x0000_s1042" style="position:absolute;margin-left:250.8pt;margin-top:13pt;width:135.85pt;height:38.8pt;z-index:251676672;mso-height-percent:200;mso-height-percent:200;mso-width-relative:margin;mso-height-relative:margin" arcsize="10923f" fillcolor="#d99594 [1941]" strokecolor="#d99594 [1941]" strokeweight="1pt">
            <v:fill color2="#f2dbdb [661]" angle="-45" focusposition="1" focussize="" focus="-50%" type="gradient"/>
            <v:shadow on="t" type="perspective" color="#622423 [1605]" opacity=".5" offset="1pt" offset2="-3pt"/>
            <v:textbox style="mso-fit-shape-to-text:t">
              <w:txbxContent>
                <w:p w:rsidR="00E1177C" w:rsidRDefault="00E1177C" w:rsidP="00DE0892">
                  <w:pPr>
                    <w:jc w:val="center"/>
                  </w:pPr>
                  <w:r>
                    <w:t>Select Data Category: NWEA Growth</w: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043" type="#_x0000_t32" style="position:absolute;margin-left:278.45pt;margin-top:53.95pt;width:47.15pt;height:17.95pt;flip:x;z-index:251677696" o:connectortype="straight" strokecolor="#c0504d [3205]" strokeweight="1.25pt">
            <v:stroke endarrow="block"/>
          </v:shape>
        </w:pict>
      </w:r>
      <w:r w:rsidR="00360EFE">
        <w:rPr>
          <w:b/>
          <w:sz w:val="36"/>
          <w:bdr w:val="single" w:sz="4" w:space="0" w:color="auto"/>
        </w:rPr>
        <w:t>MAP Growth</w:t>
      </w:r>
    </w:p>
    <w:p w:rsidR="0063180E" w:rsidRDefault="0063180E"/>
    <w:p w:rsidR="006B6733" w:rsidRDefault="006B6733"/>
    <w:p w:rsidR="003330BE" w:rsidRDefault="00983FFB" w:rsidP="00360EFE">
      <w:pPr>
        <w:jc w:val="center"/>
      </w:pPr>
      <w:r>
        <w:rPr>
          <w:noProof/>
        </w:rPr>
        <w:pict>
          <v:shape id="_x0000_s1125" type="#_x0000_t32" style="position:absolute;left:0;text-align:left;margin-left:102.85pt;margin-top:79.1pt;width:60.6pt;height:0;z-index:251756544" o:connectortype="straight" strokecolor="#c0504d [3205]" strokeweight="1.25pt">
            <v:stroke endarrow="block"/>
          </v:shape>
        </w:pict>
      </w:r>
      <w:r>
        <w:rPr>
          <w:noProof/>
        </w:rPr>
        <w:pict>
          <v:shape id="_x0000_s1031" type="#_x0000_t32" style="position:absolute;left:0;text-align:left;margin-left:109.65pt;margin-top:63.1pt;width:60.6pt;height:0;z-index:251665408" o:connectortype="straight" strokecolor="#c0504d [3205]" strokeweight="1.25pt">
            <v:stroke endarrow="block"/>
          </v:shape>
        </w:pict>
      </w:r>
      <w:r>
        <w:rPr>
          <w:noProof/>
        </w:rPr>
        <w:pict>
          <v:roundrect id="_x0000_s1030" style="position:absolute;left:0;text-align:left;margin-left:-5.3pt;margin-top:55.05pt;width:114.95pt;height:23.5pt;z-index:251664384;mso-height-percent:200;mso-height-percent:200;mso-width-relative:margin;mso-height-relative:margin" arcsize="10923f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fit-shape-to-text:t">
              <w:txbxContent>
                <w:p w:rsidR="00E1177C" w:rsidRDefault="00E1177C" w:rsidP="00EA355F">
                  <w:pPr>
                    <w:jc w:val="center"/>
                  </w:pPr>
                  <w:r>
                    <w:t>Select Test Season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28" style="position:absolute;left:0;text-align:left;margin-left:517.35pt;margin-top:124.1pt;width:114.95pt;height:38.8pt;z-index:251662336;mso-height-percent:200;mso-height-percent:200;mso-width-relative:margin;mso-height-relative:margin" arcsize="10923f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fit-shape-to-text:t">
              <w:txbxContent>
                <w:p w:rsidR="00E1177C" w:rsidRDefault="00E1177C" w:rsidP="00EA355F">
                  <w:pPr>
                    <w:jc w:val="center"/>
                  </w:pPr>
                  <w:r>
                    <w:t>Select Roll up selected grades</w: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029" type="#_x0000_t32" style="position:absolute;left:0;text-align:left;margin-left:496.1pt;margin-top:88.2pt;width:33.95pt;height:41.25pt;flip:x y;z-index:251663360" o:connectortype="straight" strokecolor="#c0504d [3205]" strokeweight="1.25pt">
            <v:stroke endarrow="block"/>
          </v:shape>
        </w:pict>
      </w:r>
      <w:r>
        <w:rPr>
          <w:noProof/>
        </w:rPr>
        <w:pict>
          <v:shape id="_x0000_s1033" type="#_x0000_t32" style="position:absolute;left:0;text-align:left;margin-left:234.75pt;margin-top:112.7pt;width:12pt;height:39.85pt;flip:y;z-index:251667456" o:connectortype="straight" strokecolor="#c0504d [3205]" strokeweight="1.25pt">
            <v:stroke endarrow="block"/>
          </v:shape>
        </w:pict>
      </w:r>
      <w:r>
        <w:rPr>
          <w:noProof/>
        </w:rPr>
        <w:pict>
          <v:shape id="_x0000_s1034" type="#_x0000_t32" style="position:absolute;left:0;text-align:left;margin-left:278.45pt;margin-top:97.7pt;width:20.8pt;height:54.85pt;flip:y;z-index:251668480" o:connectortype="straight" strokecolor="#c0504d [3205]" strokeweight="1.25pt">
            <v:stroke endarrow="block"/>
          </v:shape>
        </w:pict>
      </w:r>
      <w:r>
        <w:rPr>
          <w:noProof/>
        </w:rPr>
        <w:pict>
          <v:shape id="_x0000_s1027" type="#_x0000_t32" style="position:absolute;left:0;text-align:left;margin-left:421.7pt;margin-top:55.05pt;width:56.05pt;height:27pt;flip:x;z-index:251661312" o:connectortype="straight" strokecolor="#c0504d [3205]" strokeweight="1.25pt">
            <v:stroke endarrow="block"/>
          </v:shape>
        </w:pict>
      </w:r>
      <w:r>
        <w:rPr>
          <w:noProof/>
          <w:lang w:eastAsia="zh-TW"/>
        </w:rPr>
        <w:pict>
          <v:roundrect id="_x0000_s1026" style="position:absolute;left:0;text-align:left;margin-left:478.3pt;margin-top:34.6pt;width:114.95pt;height:23.65pt;z-index:251660288;mso-height-percent:200;mso-height-percent:200;mso-width-relative:margin;mso-height-relative:margin" arcsize="10923f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fit-shape-to-text:t">
              <w:txbxContent>
                <w:p w:rsidR="00E1177C" w:rsidRDefault="00E1177C" w:rsidP="00EA355F">
                  <w:pPr>
                    <w:jc w:val="center"/>
                  </w:pPr>
                  <w:r>
                    <w:t>Select your school</w:t>
                  </w:r>
                </w:p>
              </w:txbxContent>
            </v:textbox>
          </v:roundrect>
        </w:pict>
      </w:r>
      <w:r w:rsidR="00026A61">
        <w:rPr>
          <w:noProof/>
        </w:rPr>
        <w:drawing>
          <wp:inline distT="0" distB="0" distL="0" distR="0">
            <wp:extent cx="5943600" cy="1880504"/>
            <wp:effectExtent l="19050" t="0" r="0" b="0"/>
            <wp:docPr id="164" name="Picture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805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30BE" w:rsidRDefault="00983FFB">
      <w:r>
        <w:rPr>
          <w:noProof/>
        </w:rPr>
        <w:pict>
          <v:roundrect id="_x0000_s1032" style="position:absolute;margin-left:148.4pt;margin-top:4.45pt;width:223.6pt;height:25.4pt;z-index:251666432;mso-width-relative:margin;mso-height-relative:margin" arcsize="10923f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E1177C" w:rsidRDefault="00E1177C" w:rsidP="00EA355F">
                  <w:pPr>
                    <w:jc w:val="center"/>
                  </w:pPr>
                  <w:r>
                    <w:t>Select desired grades &amp; subjects</w:t>
                  </w:r>
                </w:p>
              </w:txbxContent>
            </v:textbox>
          </v:roundrect>
        </w:pict>
      </w:r>
    </w:p>
    <w:p w:rsidR="003330BE" w:rsidRDefault="003330BE"/>
    <w:p w:rsidR="002D039E" w:rsidRDefault="002D039E"/>
    <w:p w:rsidR="003330BE" w:rsidRPr="003330BE" w:rsidRDefault="003330BE" w:rsidP="003330BE">
      <w:r w:rsidRPr="003330BE">
        <w:t>NWEA Growth Summary Requested by: Cheryl A Videen, 4/8/2011 10:58 AM</w:t>
      </w:r>
      <w:r w:rsidRPr="003330BE">
        <w:br/>
        <w:t>Subgrouping: All</w:t>
      </w:r>
      <w:r w:rsidRPr="003330BE">
        <w:br/>
        <w:t xml:space="preserve">Site(s): </w:t>
      </w:r>
      <w:r>
        <w:t>SCHOOL NAME</w:t>
      </w:r>
      <w:r w:rsidRPr="003330BE">
        <w:br/>
        <w:t>Grade(s):3,4,5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1"/>
        <w:gridCol w:w="1270"/>
        <w:gridCol w:w="2204"/>
        <w:gridCol w:w="843"/>
        <w:gridCol w:w="551"/>
        <w:gridCol w:w="511"/>
        <w:gridCol w:w="1477"/>
        <w:gridCol w:w="449"/>
        <w:gridCol w:w="748"/>
      </w:tblGrid>
      <w:tr w:rsidR="003330BE" w:rsidRPr="003330BE" w:rsidTr="003330BE"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30BE" w:rsidRPr="003330BE" w:rsidRDefault="003330BE" w:rsidP="00360EFE">
            <w:pPr>
              <w:rPr>
                <w:b/>
                <w:bCs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30BE" w:rsidRPr="003330BE" w:rsidRDefault="003330BE" w:rsidP="003330BE">
            <w:pPr>
              <w:jc w:val="center"/>
              <w:rPr>
                <w:b/>
                <w:bCs/>
              </w:rPr>
            </w:pPr>
            <w:r w:rsidRPr="003330BE">
              <w:rPr>
                <w:b/>
                <w:bCs/>
              </w:rPr>
              <w:t>Met Target</w:t>
            </w:r>
          </w:p>
        </w:tc>
      </w:tr>
      <w:tr w:rsidR="003330BE" w:rsidRPr="003330BE" w:rsidTr="003330B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30BE" w:rsidRPr="003330BE" w:rsidRDefault="00983FFB" w:rsidP="003330BE">
            <w:pPr>
              <w:jc w:val="center"/>
              <w:rPr>
                <w:b/>
                <w:bCs/>
              </w:rPr>
            </w:pPr>
            <w:hyperlink r:id="rId19" w:history="1">
              <w:r w:rsidR="003330BE" w:rsidRPr="003330BE">
                <w:rPr>
                  <w:b/>
                  <w:bCs/>
                  <w:color w:val="0000FF"/>
                  <w:u w:val="single"/>
                </w:rPr>
                <w:t>Site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30BE" w:rsidRPr="003330BE" w:rsidRDefault="00983FFB" w:rsidP="003330BE">
            <w:pPr>
              <w:jc w:val="center"/>
              <w:rPr>
                <w:b/>
                <w:bCs/>
              </w:rPr>
            </w:pPr>
            <w:hyperlink r:id="rId20" w:history="1">
              <w:r w:rsidR="003330BE" w:rsidRPr="003330BE">
                <w:rPr>
                  <w:b/>
                  <w:bCs/>
                  <w:color w:val="0000FF"/>
                  <w:u w:val="single"/>
                </w:rPr>
                <w:t>Test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30BE" w:rsidRPr="003330BE" w:rsidRDefault="00983FFB" w:rsidP="003330BE">
            <w:pPr>
              <w:jc w:val="center"/>
              <w:rPr>
                <w:b/>
                <w:bCs/>
              </w:rPr>
            </w:pPr>
            <w:hyperlink r:id="rId21" w:history="1">
              <w:r w:rsidR="003330BE" w:rsidRPr="003330BE">
                <w:rPr>
                  <w:b/>
                  <w:bCs/>
                  <w:color w:val="0000FF"/>
                  <w:u w:val="single"/>
                </w:rPr>
                <w:t>Growth Period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30BE" w:rsidRPr="003330BE" w:rsidRDefault="00983FFB" w:rsidP="003330BE">
            <w:pPr>
              <w:jc w:val="center"/>
              <w:rPr>
                <w:b/>
                <w:bCs/>
              </w:rPr>
            </w:pPr>
            <w:hyperlink r:id="rId22" w:history="1">
              <w:r w:rsidR="003330BE" w:rsidRPr="003330BE">
                <w:rPr>
                  <w:b/>
                  <w:bCs/>
                  <w:color w:val="0000FF"/>
                  <w:u w:val="single"/>
                </w:rPr>
                <w:t>Gr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30BE" w:rsidRPr="003330BE" w:rsidRDefault="00983FFB" w:rsidP="003330BE">
            <w:pPr>
              <w:jc w:val="center"/>
              <w:rPr>
                <w:b/>
                <w:bCs/>
              </w:rPr>
            </w:pPr>
            <w:hyperlink r:id="rId23" w:history="1">
              <w:r w:rsidR="003330BE" w:rsidRPr="003330BE">
                <w:rPr>
                  <w:b/>
                  <w:bCs/>
                  <w:color w:val="0000FF"/>
                  <w:u w:val="single"/>
                </w:rPr>
                <w:t>Subg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30BE" w:rsidRPr="003330BE" w:rsidRDefault="00983FFB" w:rsidP="003330BE">
            <w:pPr>
              <w:jc w:val="center"/>
              <w:rPr>
                <w:b/>
                <w:bCs/>
              </w:rPr>
            </w:pPr>
            <w:hyperlink r:id="rId24" w:history="1">
              <w:r w:rsidR="003330BE" w:rsidRPr="003330BE">
                <w:rPr>
                  <w:b/>
                  <w:bCs/>
                  <w:color w:val="0000FF"/>
                  <w:u w:val="single"/>
                </w:rPr>
                <w:t>Kids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30BE" w:rsidRPr="003330BE" w:rsidRDefault="00983FFB" w:rsidP="003330BE">
            <w:pPr>
              <w:jc w:val="center"/>
              <w:rPr>
                <w:b/>
                <w:bCs/>
              </w:rPr>
            </w:pPr>
            <w:hyperlink r:id="rId25" w:history="1">
              <w:r w:rsidR="003330BE" w:rsidRPr="003330BE">
                <w:rPr>
                  <w:b/>
                  <w:bCs/>
                  <w:color w:val="0000FF"/>
                  <w:u w:val="single"/>
                </w:rPr>
                <w:t>Mean Growth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30BE" w:rsidRPr="003330BE" w:rsidRDefault="00983FFB" w:rsidP="003330BE">
            <w:pPr>
              <w:jc w:val="center"/>
              <w:rPr>
                <w:b/>
                <w:bCs/>
              </w:rPr>
            </w:pPr>
            <w:hyperlink r:id="rId26" w:history="1">
              <w:r w:rsidR="003330BE" w:rsidRPr="003330BE">
                <w:rPr>
                  <w:b/>
                  <w:bCs/>
                  <w:color w:val="0000FF"/>
                  <w:u w:val="single"/>
                </w:rPr>
                <w:t>#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30BE" w:rsidRPr="003330BE" w:rsidRDefault="00983FFB" w:rsidP="003330BE">
            <w:pPr>
              <w:jc w:val="center"/>
              <w:rPr>
                <w:b/>
                <w:bCs/>
              </w:rPr>
            </w:pPr>
            <w:hyperlink r:id="rId27" w:history="1">
              <w:r w:rsidR="003330BE" w:rsidRPr="003330BE">
                <w:rPr>
                  <w:b/>
                  <w:bCs/>
                  <w:color w:val="0000FF"/>
                  <w:u w:val="single"/>
                </w:rPr>
                <w:t>%</w:t>
              </w:r>
            </w:hyperlink>
          </w:p>
        </w:tc>
      </w:tr>
      <w:tr w:rsidR="003330BE" w:rsidRPr="003330BE" w:rsidTr="003330B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30BE" w:rsidRPr="003330BE" w:rsidRDefault="003330BE" w:rsidP="003330BE">
            <w:r>
              <w:t>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30BE" w:rsidRPr="003330BE" w:rsidRDefault="003330BE" w:rsidP="003330BE">
            <w:r w:rsidRPr="003330BE">
              <w:t>Mathematics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30BE" w:rsidRPr="003330BE" w:rsidRDefault="003330BE" w:rsidP="003330BE">
            <w:r w:rsidRPr="003330BE">
              <w:t>Fall 2009-Spring 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30BE" w:rsidRPr="003330BE" w:rsidRDefault="003330BE" w:rsidP="003330BE">
            <w:r w:rsidRPr="003330BE">
              <w:t>Selected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30BE" w:rsidRPr="003330BE" w:rsidRDefault="003330BE" w:rsidP="003330BE">
            <w:r w:rsidRPr="003330BE">
              <w:t>All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30BE" w:rsidRPr="003330BE" w:rsidRDefault="003330BE" w:rsidP="003330BE">
            <w:r w:rsidRPr="003330BE">
              <w:t>268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30BE" w:rsidRPr="003330BE" w:rsidRDefault="003330BE" w:rsidP="003330BE">
            <w:pPr>
              <w:jc w:val="right"/>
            </w:pPr>
            <w:r w:rsidRPr="003330BE">
              <w:t>10.8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30BE" w:rsidRPr="003330BE" w:rsidRDefault="003330BE" w:rsidP="003330BE">
            <w:pPr>
              <w:jc w:val="right"/>
            </w:pPr>
            <w:r w:rsidRPr="003330BE">
              <w:t>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30BE" w:rsidRPr="003330BE" w:rsidRDefault="003330BE" w:rsidP="003330BE">
            <w:pPr>
              <w:jc w:val="right"/>
            </w:pPr>
            <w:r w:rsidRPr="003330BE">
              <w:t>60.8%</w:t>
            </w:r>
          </w:p>
        </w:tc>
      </w:tr>
      <w:tr w:rsidR="003330BE" w:rsidRPr="003330BE" w:rsidTr="003330B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30BE" w:rsidRPr="003330BE" w:rsidRDefault="003330BE" w:rsidP="003330BE">
            <w:r>
              <w:t>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30BE" w:rsidRPr="003330BE" w:rsidRDefault="003330BE" w:rsidP="003330BE">
            <w:r w:rsidRPr="003330BE">
              <w:t>Reading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30BE" w:rsidRPr="003330BE" w:rsidRDefault="003330BE" w:rsidP="003330BE">
            <w:r w:rsidRPr="003330BE">
              <w:t>Fall 2009-Spring 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30BE" w:rsidRPr="003330BE" w:rsidRDefault="003330BE" w:rsidP="003330BE">
            <w:r w:rsidRPr="003330BE">
              <w:t>Selected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30BE" w:rsidRPr="003330BE" w:rsidRDefault="003330BE" w:rsidP="003330BE">
            <w:r w:rsidRPr="003330BE">
              <w:t>All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30BE" w:rsidRPr="003330BE" w:rsidRDefault="003330BE" w:rsidP="003330BE">
            <w:r w:rsidRPr="003330BE">
              <w:t>271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30BE" w:rsidRPr="003330BE" w:rsidRDefault="003330BE" w:rsidP="003330BE">
            <w:pPr>
              <w:jc w:val="right"/>
            </w:pPr>
            <w:r w:rsidRPr="003330BE">
              <w:t>7.9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30BE" w:rsidRPr="003330BE" w:rsidRDefault="003330BE" w:rsidP="003330BE">
            <w:pPr>
              <w:jc w:val="right"/>
            </w:pPr>
            <w:r w:rsidRPr="003330BE">
              <w:t>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30BE" w:rsidRPr="003330BE" w:rsidRDefault="00983FFB" w:rsidP="003330BE">
            <w:pPr>
              <w:jc w:val="right"/>
            </w:pPr>
            <w:r>
              <w:rPr>
                <w:noProof/>
              </w:rPr>
              <w:pict>
                <v:shape id="_x0000_s1041" type="#_x0000_t32" style="position:absolute;left:0;text-align:left;margin-left:18.7pt;margin-top:10.5pt;width:0;height:31.55pt;flip:y;z-index:251675648;mso-position-horizontal-relative:text;mso-position-vertical-relative:text" o:connectortype="straight" strokecolor="#c0504d [3205]" strokeweight="1.25pt">
                  <v:stroke endarrow="block"/>
                </v:shape>
              </w:pict>
            </w:r>
            <w:r w:rsidR="003330BE" w:rsidRPr="003330BE">
              <w:t>53.5%</w:t>
            </w:r>
          </w:p>
        </w:tc>
      </w:tr>
    </w:tbl>
    <w:p w:rsidR="003330BE" w:rsidRDefault="00983FFB">
      <w:r>
        <w:rPr>
          <w:noProof/>
        </w:rPr>
        <w:pict>
          <v:roundrect id="_x0000_s1040" style="position:absolute;margin-left:10.3pt;margin-top:8.5pt;width:565.5pt;height:145.85pt;z-index:251674624;mso-position-horizontal-relative:text;mso-position-vertical-relative:text;mso-width-relative:margin;mso-height-relative:margin" arcsize="10923f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next-textbox:#_x0000_s1040">
              <w:txbxContent>
                <w:p w:rsidR="00E1177C" w:rsidRDefault="00E1177C" w:rsidP="00DE0892">
                  <w:r>
                    <w:t xml:space="preserve">This column shows the percentage of students that met their individual growth target (average growth).  </w:t>
                  </w:r>
                </w:p>
                <w:p w:rsidR="00E1177C" w:rsidRPr="00DE0892" w:rsidRDefault="00E1177C" w:rsidP="00DE0892">
                  <w:pPr>
                    <w:rPr>
                      <w:b/>
                      <w:u w:val="single"/>
                    </w:rPr>
                  </w:pPr>
                  <w:r w:rsidRPr="00DE0892">
                    <w:rPr>
                      <w:b/>
                      <w:u w:val="single"/>
                    </w:rPr>
                    <w:t>For example:</w:t>
                  </w:r>
                </w:p>
                <w:p w:rsidR="00E1177C" w:rsidRDefault="00E1177C" w:rsidP="00DE0892">
                  <w:pPr>
                    <w:pStyle w:val="ListParagraph"/>
                    <w:numPr>
                      <w:ilvl w:val="0"/>
                      <w:numId w:val="1"/>
                    </w:numPr>
                    <w:ind w:left="180" w:hanging="180"/>
                  </w:pPr>
                  <w:r>
                    <w:t xml:space="preserve">If average growth is 7 RIT points and the student made 7 or 8 points of growth they get a “yes”.  </w:t>
                  </w:r>
                </w:p>
                <w:p w:rsidR="00E1177C" w:rsidRDefault="00E1177C" w:rsidP="00DE0892">
                  <w:pPr>
                    <w:pStyle w:val="ListParagraph"/>
                    <w:numPr>
                      <w:ilvl w:val="0"/>
                      <w:numId w:val="1"/>
                    </w:numPr>
                    <w:ind w:left="180" w:hanging="180"/>
                  </w:pPr>
                  <w:r>
                    <w:t>If average growth is 7 RIT points and the student makes 5 or 6 points of growth they get a “no”.</w:t>
                  </w:r>
                </w:p>
                <w:p w:rsidR="00E1177C" w:rsidRDefault="00E1177C" w:rsidP="00DE0892">
                  <w:pPr>
                    <w:pStyle w:val="ListParagraph"/>
                    <w:numPr>
                      <w:ilvl w:val="0"/>
                      <w:numId w:val="1"/>
                    </w:numPr>
                    <w:ind w:left="180" w:hanging="180"/>
                  </w:pPr>
                  <w:r>
                    <w:t>Column shows percentage of students with “yes”.</w:t>
                  </w:r>
                </w:p>
                <w:p w:rsidR="00E1177C" w:rsidRDefault="00E1177C" w:rsidP="00DE0892">
                  <w:pPr>
                    <w:pStyle w:val="ListParagraph"/>
                    <w:numPr>
                      <w:ilvl w:val="0"/>
                      <w:numId w:val="1"/>
                    </w:numPr>
                    <w:ind w:left="180" w:hanging="180"/>
                  </w:pPr>
                  <w:r>
                    <w:t>50% of students having a “yes” is average.</w:t>
                  </w:r>
                </w:p>
              </w:txbxContent>
            </v:textbox>
          </v:roundrect>
        </w:pict>
      </w:r>
    </w:p>
    <w:p w:rsidR="00EA355F" w:rsidRDefault="00EA355F"/>
    <w:p w:rsidR="00EA355F" w:rsidRDefault="00EA355F" w:rsidP="00EA355F">
      <w:pPr>
        <w:ind w:left="1440"/>
      </w:pPr>
    </w:p>
    <w:p w:rsidR="00972260" w:rsidRDefault="00972260" w:rsidP="00EA355F">
      <w:pPr>
        <w:ind w:left="1440"/>
      </w:pPr>
    </w:p>
    <w:p w:rsidR="00E53C40" w:rsidRDefault="00E53C40"/>
    <w:p w:rsidR="00E53C40" w:rsidRDefault="00E53C40"/>
    <w:p w:rsidR="00E53C40" w:rsidRDefault="00E53C40"/>
    <w:p w:rsidR="00E53C40" w:rsidRDefault="00E53C40"/>
    <w:p w:rsidR="00E53C40" w:rsidRDefault="00E53C40"/>
    <w:p w:rsidR="00E53C40" w:rsidRPr="000467D8" w:rsidRDefault="00E53C40">
      <w:pPr>
        <w:rPr>
          <w:sz w:val="12"/>
        </w:rPr>
      </w:pPr>
    </w:p>
    <w:p w:rsidR="00972260" w:rsidRDefault="00972260">
      <w:r>
        <w:br w:type="page"/>
      </w:r>
    </w:p>
    <w:p w:rsidR="00972260" w:rsidRPr="00972260" w:rsidRDefault="00972260" w:rsidP="00826821">
      <w:pPr>
        <w:tabs>
          <w:tab w:val="right" w:pos="12960"/>
        </w:tabs>
      </w:pPr>
      <w:r w:rsidRPr="00972260">
        <w:lastRenderedPageBreak/>
        <w:t>NWEA Growth Summary Requested by: , 4/8/2011 11:27 AM</w:t>
      </w:r>
      <w:r w:rsidR="00826821">
        <w:tab/>
      </w:r>
      <w:r w:rsidR="00826821" w:rsidRPr="00FB589E">
        <w:rPr>
          <w:b/>
          <w:sz w:val="32"/>
          <w:bdr w:val="single" w:sz="4" w:space="0" w:color="auto"/>
        </w:rPr>
        <w:t>MAP Growth</w:t>
      </w:r>
      <w:r w:rsidR="00FB589E" w:rsidRPr="00FB589E">
        <w:rPr>
          <w:b/>
          <w:sz w:val="32"/>
          <w:bdr w:val="single" w:sz="4" w:space="0" w:color="auto"/>
        </w:rPr>
        <w:t xml:space="preserve"> by Grade or Demographic Group</w:t>
      </w:r>
      <w:r w:rsidRPr="00972260">
        <w:br/>
        <w:t>Subgrouping: All</w:t>
      </w:r>
      <w:r w:rsidRPr="00972260">
        <w:br/>
        <w:t xml:space="preserve">Site(s): </w:t>
      </w:r>
      <w:r>
        <w:t>SCHOOL</w:t>
      </w:r>
      <w:r w:rsidRPr="00972260">
        <w:br/>
        <w:t>Grade(s):3,4,5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1"/>
        <w:gridCol w:w="1270"/>
        <w:gridCol w:w="2204"/>
        <w:gridCol w:w="324"/>
        <w:gridCol w:w="551"/>
        <w:gridCol w:w="511"/>
        <w:gridCol w:w="1477"/>
        <w:gridCol w:w="351"/>
        <w:gridCol w:w="846"/>
      </w:tblGrid>
      <w:tr w:rsidR="00972260" w:rsidRPr="00972260" w:rsidTr="00972260"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2260" w:rsidRPr="00972260" w:rsidRDefault="00972260" w:rsidP="00972260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pPr>
              <w:jc w:val="center"/>
              <w:rPr>
                <w:b/>
                <w:bCs/>
              </w:rPr>
            </w:pPr>
            <w:r w:rsidRPr="00972260">
              <w:rPr>
                <w:b/>
                <w:bCs/>
              </w:rPr>
              <w:t>Met Target</w:t>
            </w:r>
          </w:p>
        </w:tc>
      </w:tr>
      <w:tr w:rsidR="00972260" w:rsidRPr="00972260" w:rsidTr="0097226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83FFB" w:rsidP="00972260">
            <w:pPr>
              <w:jc w:val="center"/>
              <w:rPr>
                <w:b/>
                <w:bCs/>
              </w:rPr>
            </w:pPr>
            <w:hyperlink r:id="rId28" w:history="1">
              <w:r w:rsidR="00972260" w:rsidRPr="00972260">
                <w:rPr>
                  <w:b/>
                  <w:bCs/>
                  <w:color w:val="0000FF"/>
                  <w:u w:val="single"/>
                </w:rPr>
                <w:t>Site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83FFB" w:rsidP="00972260">
            <w:pPr>
              <w:jc w:val="center"/>
              <w:rPr>
                <w:b/>
                <w:bCs/>
              </w:rPr>
            </w:pPr>
            <w:hyperlink r:id="rId29" w:history="1">
              <w:r w:rsidR="00972260" w:rsidRPr="00972260">
                <w:rPr>
                  <w:b/>
                  <w:bCs/>
                  <w:color w:val="0000FF"/>
                  <w:u w:val="single"/>
                </w:rPr>
                <w:t>Test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83FFB" w:rsidP="00972260">
            <w:pPr>
              <w:jc w:val="center"/>
              <w:rPr>
                <w:b/>
                <w:bCs/>
              </w:rPr>
            </w:pPr>
            <w:hyperlink r:id="rId30" w:history="1">
              <w:r w:rsidR="00972260" w:rsidRPr="00972260">
                <w:rPr>
                  <w:b/>
                  <w:bCs/>
                  <w:color w:val="0000FF"/>
                  <w:u w:val="single"/>
                </w:rPr>
                <w:t>Growth Period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83FFB" w:rsidP="00972260">
            <w:pPr>
              <w:jc w:val="center"/>
              <w:rPr>
                <w:b/>
                <w:bCs/>
              </w:rPr>
            </w:pPr>
            <w:hyperlink r:id="rId31" w:history="1">
              <w:r w:rsidR="00972260" w:rsidRPr="00972260">
                <w:rPr>
                  <w:b/>
                  <w:bCs/>
                  <w:color w:val="0000FF"/>
                  <w:u w:val="single"/>
                </w:rPr>
                <w:t>Gr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83FFB" w:rsidP="00972260">
            <w:pPr>
              <w:jc w:val="center"/>
              <w:rPr>
                <w:b/>
                <w:bCs/>
              </w:rPr>
            </w:pPr>
            <w:hyperlink r:id="rId32" w:history="1">
              <w:r w:rsidR="00972260" w:rsidRPr="00972260">
                <w:rPr>
                  <w:b/>
                  <w:bCs/>
                  <w:color w:val="0000FF"/>
                  <w:u w:val="single"/>
                </w:rPr>
                <w:t>Subg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83FFB" w:rsidP="00972260">
            <w:pPr>
              <w:jc w:val="center"/>
              <w:rPr>
                <w:b/>
                <w:bCs/>
              </w:rPr>
            </w:pPr>
            <w:hyperlink r:id="rId33" w:history="1">
              <w:r w:rsidR="00972260" w:rsidRPr="00972260">
                <w:rPr>
                  <w:b/>
                  <w:bCs/>
                  <w:color w:val="0000FF"/>
                  <w:u w:val="single"/>
                </w:rPr>
                <w:t>Kids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83FFB" w:rsidP="00972260">
            <w:pPr>
              <w:jc w:val="center"/>
              <w:rPr>
                <w:b/>
                <w:bCs/>
              </w:rPr>
            </w:pPr>
            <w:hyperlink r:id="rId34" w:history="1">
              <w:r w:rsidR="00972260" w:rsidRPr="00972260">
                <w:rPr>
                  <w:b/>
                  <w:bCs/>
                  <w:color w:val="0000FF"/>
                  <w:u w:val="single"/>
                </w:rPr>
                <w:t>Mean Growth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83FFB" w:rsidP="00972260">
            <w:pPr>
              <w:jc w:val="center"/>
              <w:rPr>
                <w:b/>
                <w:bCs/>
              </w:rPr>
            </w:pPr>
            <w:hyperlink r:id="rId35" w:history="1">
              <w:r w:rsidR="00972260" w:rsidRPr="00972260">
                <w:rPr>
                  <w:b/>
                  <w:bCs/>
                  <w:color w:val="0000FF"/>
                  <w:u w:val="single"/>
                </w:rPr>
                <w:t>#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83FFB" w:rsidP="00972260">
            <w:pPr>
              <w:jc w:val="center"/>
              <w:rPr>
                <w:b/>
                <w:bCs/>
              </w:rPr>
            </w:pPr>
            <w:hyperlink r:id="rId36" w:history="1">
              <w:r w:rsidR="00972260" w:rsidRPr="00972260">
                <w:rPr>
                  <w:b/>
                  <w:bCs/>
                  <w:color w:val="0000FF"/>
                  <w:u w:val="single"/>
                </w:rPr>
                <w:t>%</w:t>
              </w:r>
            </w:hyperlink>
          </w:p>
        </w:tc>
      </w:tr>
      <w:tr w:rsidR="00972260" w:rsidRPr="00972260" w:rsidTr="0097226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r>
              <w:t>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83FFB" w:rsidP="00972260">
            <w:r>
              <w:rPr>
                <w:noProof/>
              </w:rPr>
              <w:pict>
                <v:shape id="_x0000_s1061" type="#_x0000_t32" style="position:absolute;margin-left:41.95pt;margin-top:-.7pt;width:252.75pt;height:110.75pt;flip:x y;z-index:251694080;mso-position-horizontal-relative:text;mso-position-vertical-relative:text" o:connectortype="straight" strokecolor="#c0504d [3205]" strokeweight="1.25pt">
                  <v:stroke endarrow="block"/>
                </v:shape>
              </w:pict>
            </w:r>
            <w:r w:rsidR="00972260" w:rsidRPr="00972260">
              <w:t>Mathematics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r w:rsidRPr="00972260">
              <w:t>Fall 2009-Spring 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r w:rsidRPr="00972260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r w:rsidRPr="00972260">
              <w:t>All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r w:rsidRPr="00972260"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pPr>
              <w:jc w:val="right"/>
            </w:pPr>
            <w:r w:rsidRPr="00972260">
              <w:t>11.8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pPr>
              <w:jc w:val="right"/>
            </w:pPr>
            <w:r w:rsidRPr="00972260"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pPr>
              <w:jc w:val="right"/>
            </w:pPr>
            <w:r w:rsidRPr="00972260">
              <w:t>58.8%</w:t>
            </w:r>
          </w:p>
        </w:tc>
      </w:tr>
      <w:tr w:rsidR="00972260" w:rsidRPr="00972260" w:rsidTr="0097226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r>
              <w:t>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r w:rsidRPr="00972260">
              <w:t>Reading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r w:rsidRPr="00972260">
              <w:t>Fall 2009-Spring 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r w:rsidRPr="00972260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r w:rsidRPr="00972260">
              <w:t>All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r w:rsidRPr="00972260"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pPr>
              <w:jc w:val="right"/>
            </w:pPr>
            <w:r w:rsidRPr="00972260">
              <w:t>9.4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pPr>
              <w:jc w:val="right"/>
            </w:pPr>
            <w:r w:rsidRPr="00972260"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pPr>
              <w:jc w:val="right"/>
            </w:pPr>
            <w:r w:rsidRPr="00972260">
              <w:t>50.6%</w:t>
            </w:r>
          </w:p>
        </w:tc>
      </w:tr>
      <w:tr w:rsidR="00972260" w:rsidRPr="00972260" w:rsidTr="0097226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r>
              <w:t>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r w:rsidRPr="00972260">
              <w:t>Mathematics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r w:rsidRPr="00972260">
              <w:t>Fall 2009-Spring 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r w:rsidRPr="00972260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r w:rsidRPr="00972260">
              <w:t>All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r w:rsidRPr="00972260"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pPr>
              <w:jc w:val="right"/>
            </w:pPr>
            <w:r w:rsidRPr="00972260">
              <w:t>10.4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pPr>
              <w:jc w:val="right"/>
            </w:pPr>
            <w:r w:rsidRPr="00972260"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pPr>
              <w:jc w:val="right"/>
            </w:pPr>
            <w:r w:rsidRPr="00972260">
              <w:t>64.9%</w:t>
            </w:r>
          </w:p>
        </w:tc>
      </w:tr>
      <w:tr w:rsidR="00972260" w:rsidRPr="00972260" w:rsidTr="0097226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r>
              <w:t>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r w:rsidRPr="00972260">
              <w:t>Reading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r w:rsidRPr="00972260">
              <w:t>Fall 2009-Spring 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r w:rsidRPr="00972260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r w:rsidRPr="00972260">
              <w:t>All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r w:rsidRPr="00972260"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pPr>
              <w:jc w:val="right"/>
            </w:pPr>
            <w:r w:rsidRPr="00972260">
              <w:t>8.3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pPr>
              <w:jc w:val="right"/>
            </w:pPr>
            <w:r w:rsidRPr="00972260"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pPr>
              <w:jc w:val="right"/>
            </w:pPr>
            <w:r w:rsidRPr="00972260">
              <w:t>57.1%</w:t>
            </w:r>
          </w:p>
        </w:tc>
      </w:tr>
      <w:tr w:rsidR="00972260" w:rsidRPr="00972260" w:rsidTr="0097226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r>
              <w:t>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r w:rsidRPr="00972260">
              <w:t>Mathematics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r w:rsidRPr="00972260">
              <w:t>Fall 2009-Spring 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r w:rsidRPr="00972260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r w:rsidRPr="00972260">
              <w:t>All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r w:rsidRPr="00972260"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pPr>
              <w:jc w:val="right"/>
            </w:pPr>
            <w:r w:rsidRPr="00972260">
              <w:t>10.3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pPr>
              <w:jc w:val="right"/>
            </w:pPr>
            <w:r w:rsidRPr="00972260"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pPr>
              <w:jc w:val="right"/>
            </w:pPr>
            <w:r w:rsidRPr="00972260">
              <w:t>58.1%</w:t>
            </w:r>
          </w:p>
        </w:tc>
      </w:tr>
      <w:tr w:rsidR="00972260" w:rsidRPr="00972260" w:rsidTr="0097226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r>
              <w:t>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r w:rsidRPr="00972260">
              <w:t>Reading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r w:rsidRPr="00972260">
              <w:t>Fall 2009-Spring 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r w:rsidRPr="00972260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r w:rsidRPr="00972260">
              <w:t>All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r w:rsidRPr="00972260"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pPr>
              <w:jc w:val="right"/>
            </w:pPr>
            <w:r w:rsidRPr="00972260">
              <w:t>6.1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pPr>
              <w:jc w:val="right"/>
            </w:pPr>
            <w:r w:rsidRPr="00972260"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60" w:rsidRPr="00972260" w:rsidRDefault="00972260" w:rsidP="00972260">
            <w:pPr>
              <w:jc w:val="right"/>
            </w:pPr>
            <w:r w:rsidRPr="00972260">
              <w:t>52.3%</w:t>
            </w:r>
          </w:p>
        </w:tc>
      </w:tr>
    </w:tbl>
    <w:p w:rsidR="00972260" w:rsidRDefault="00983FFB" w:rsidP="00972260">
      <w:r>
        <w:rPr>
          <w:noProof/>
        </w:rPr>
        <w:pict>
          <v:roundrect id="_x0000_s1038" style="position:absolute;margin-left:-7.6pt;margin-top:13.25pt;width:451.6pt;height:25.5pt;z-index:251672576;mso-height-percent:200;mso-position-horizontal-relative:text;mso-position-vertical-relative:text;mso-height-percent:200;mso-width-relative:margin;mso-height-relative:margin" arcsize="10923f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fit-shape-to-text:t">
              <w:txbxContent>
                <w:p w:rsidR="00E1177C" w:rsidRDefault="00E1177C" w:rsidP="00972260">
                  <w:r>
                    <w:t>Note: you can click on column headings to re-sort the table (for instance by subject).</w:t>
                  </w:r>
                </w:p>
              </w:txbxContent>
            </v:textbox>
          </v:roundrect>
        </w:pict>
      </w:r>
    </w:p>
    <w:p w:rsidR="00972260" w:rsidRDefault="00972260" w:rsidP="00972260"/>
    <w:p w:rsidR="00972260" w:rsidRDefault="00972260" w:rsidP="00972260"/>
    <w:p w:rsidR="001F63C9" w:rsidRDefault="001F63C9" w:rsidP="00972260"/>
    <w:p w:rsidR="001F63C9" w:rsidRDefault="00983FFB" w:rsidP="00972260">
      <w:r>
        <w:rPr>
          <w:noProof/>
        </w:rPr>
        <w:pict>
          <v:roundrect id="_x0000_s1039" style="position:absolute;margin-left:1.45pt;margin-top:4.25pt;width:451.6pt;height:25.5pt;z-index:251673600;mso-height-percent:200;mso-height-percent:200;mso-width-relative:margin;mso-height-relative:margin" arcsize="10923f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fit-shape-to-text:t">
              <w:txbxContent>
                <w:p w:rsidR="00E1177C" w:rsidRDefault="00E1177C" w:rsidP="00DE0892">
                  <w:r>
                    <w:t>You can get more detailed information by selecting a category from the “pivot point” list.</w:t>
                  </w:r>
                </w:p>
              </w:txbxContent>
            </v:textbox>
          </v:roundrect>
        </w:pict>
      </w:r>
    </w:p>
    <w:p w:rsidR="001F63C9" w:rsidRDefault="00983FFB" w:rsidP="00972260">
      <w:r>
        <w:rPr>
          <w:noProof/>
        </w:rPr>
        <w:pict>
          <v:roundrect id="_x0000_s1052" style="position:absolute;margin-left:286.5pt;margin-top:22.5pt;width:219.75pt;height:70.6pt;z-index:251684864;mso-width-relative:margin;mso-height-relative:margin" arcsize="10923f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fit-shape-to-text:t">
              <w:txbxContent>
                <w:p w:rsidR="00E1177C" w:rsidRDefault="00E1177C" w:rsidP="0025198B">
                  <w:r>
                    <w:t>Other demographics can also be selected</w:t>
                  </w:r>
                </w:p>
                <w:p w:rsidR="00E1177C" w:rsidRDefault="00E1177C" w:rsidP="00826821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>Free/ Reduced Price Lunch</w:t>
                  </w:r>
                </w:p>
                <w:p w:rsidR="00E1177C" w:rsidRDefault="00E1177C" w:rsidP="00826821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>English Learners</w:t>
                  </w:r>
                </w:p>
                <w:p w:rsidR="00E1177C" w:rsidRDefault="00E1177C" w:rsidP="00826821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>Special Education</w: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053" type="#_x0000_t32" style="position:absolute;margin-left:213pt;margin-top:43.7pt;width:93pt;height:23.25pt;flip:x y;z-index:251685888" o:connectortype="straight" strokecolor="#c0504d [3205]" strokeweight="1.25pt">
            <v:stroke endarrow="block"/>
          </v:shape>
        </w:pict>
      </w:r>
      <w:r>
        <w:rPr>
          <w:noProof/>
        </w:rPr>
        <w:pict>
          <v:shape id="_x0000_s1046" type="#_x0000_t32" style="position:absolute;margin-left:2in;margin-top:12.9pt;width:3in;height:23.3pt;flip:x;z-index:251680768" o:connectortype="straight" strokecolor="#c0504d [3205]" strokeweight="1.25pt">
            <v:stroke endarrow="block"/>
          </v:shape>
        </w:pict>
      </w:r>
      <w:r w:rsidR="001F63C9">
        <w:rPr>
          <w:noProof/>
        </w:rPr>
        <w:drawing>
          <wp:inline distT="0" distB="0" distL="0" distR="0">
            <wp:extent cx="3133725" cy="828675"/>
            <wp:effectExtent l="19050" t="0" r="9525" b="0"/>
            <wp:docPr id="157" name="Picture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3C9" w:rsidRPr="001F63C9" w:rsidRDefault="001F63C9" w:rsidP="001F63C9">
      <w:r w:rsidRPr="001F63C9">
        <w:t>Grade(s):3,4,5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1"/>
        <w:gridCol w:w="1270"/>
        <w:gridCol w:w="1842"/>
        <w:gridCol w:w="843"/>
        <w:gridCol w:w="551"/>
        <w:gridCol w:w="890"/>
        <w:gridCol w:w="511"/>
        <w:gridCol w:w="1477"/>
        <w:gridCol w:w="280"/>
        <w:gridCol w:w="650"/>
      </w:tblGrid>
      <w:tr w:rsidR="001F63C9" w:rsidRPr="001F63C9" w:rsidTr="001F63C9">
        <w:trPr>
          <w:gridAfter w:val="1"/>
          <w:wAfter w:w="650" w:type="dxa"/>
        </w:trPr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F63C9" w:rsidRPr="001F63C9" w:rsidRDefault="001F63C9" w:rsidP="001F63C9">
            <w:pPr>
              <w:jc w:val="center"/>
              <w:rPr>
                <w:b/>
                <w:bCs/>
              </w:rPr>
            </w:pPr>
          </w:p>
        </w:tc>
        <w:tc>
          <w:tcPr>
            <w:tcW w:w="17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pPr>
              <w:jc w:val="center"/>
              <w:rPr>
                <w:b/>
                <w:bCs/>
              </w:rPr>
            </w:pPr>
            <w:r w:rsidRPr="001F63C9">
              <w:rPr>
                <w:b/>
                <w:bCs/>
              </w:rPr>
              <w:t>Met Target</w:t>
            </w:r>
          </w:p>
        </w:tc>
      </w:tr>
      <w:tr w:rsidR="001F63C9" w:rsidRPr="001F63C9" w:rsidTr="00FB589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983FFB" w:rsidP="001F63C9">
            <w:pPr>
              <w:jc w:val="center"/>
              <w:rPr>
                <w:b/>
                <w:bCs/>
              </w:rPr>
            </w:pPr>
            <w:hyperlink r:id="rId38" w:history="1">
              <w:r w:rsidR="001F63C9" w:rsidRPr="001F63C9">
                <w:rPr>
                  <w:b/>
                  <w:bCs/>
                  <w:color w:val="0000FF"/>
                  <w:u w:val="single"/>
                </w:rPr>
                <w:t>Site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983FFB" w:rsidP="001F63C9">
            <w:pPr>
              <w:jc w:val="center"/>
              <w:rPr>
                <w:b/>
                <w:bCs/>
              </w:rPr>
            </w:pPr>
            <w:hyperlink r:id="rId39" w:history="1">
              <w:r w:rsidR="001F63C9" w:rsidRPr="001F63C9">
                <w:rPr>
                  <w:b/>
                  <w:bCs/>
                  <w:color w:val="0000FF"/>
                  <w:u w:val="single"/>
                </w:rPr>
                <w:t>Test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983FFB" w:rsidP="001F63C9">
            <w:pPr>
              <w:jc w:val="center"/>
              <w:rPr>
                <w:b/>
                <w:bCs/>
              </w:rPr>
            </w:pPr>
            <w:hyperlink r:id="rId40" w:history="1">
              <w:r w:rsidR="001F63C9" w:rsidRPr="001F63C9">
                <w:rPr>
                  <w:b/>
                  <w:bCs/>
                  <w:color w:val="0000FF"/>
                  <w:u w:val="single"/>
                </w:rPr>
                <w:t>Growth Period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983FFB" w:rsidP="001F63C9">
            <w:pPr>
              <w:jc w:val="center"/>
              <w:rPr>
                <w:b/>
                <w:bCs/>
              </w:rPr>
            </w:pPr>
            <w:hyperlink r:id="rId41" w:history="1">
              <w:r w:rsidR="001F63C9" w:rsidRPr="001F63C9">
                <w:rPr>
                  <w:b/>
                  <w:bCs/>
                  <w:color w:val="0000FF"/>
                  <w:u w:val="single"/>
                </w:rPr>
                <w:t>Gr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983FFB" w:rsidP="001F63C9">
            <w:pPr>
              <w:jc w:val="center"/>
              <w:rPr>
                <w:b/>
                <w:bCs/>
              </w:rPr>
            </w:pPr>
            <w:hyperlink r:id="rId42" w:history="1">
              <w:r w:rsidR="001F63C9" w:rsidRPr="001F63C9">
                <w:rPr>
                  <w:b/>
                  <w:bCs/>
                  <w:color w:val="0000FF"/>
                  <w:u w:val="single"/>
                </w:rPr>
                <w:t>Subg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983FFB" w:rsidP="001F63C9">
            <w:pPr>
              <w:jc w:val="center"/>
              <w:rPr>
                <w:b/>
                <w:bCs/>
              </w:rPr>
            </w:pPr>
            <w:hyperlink r:id="rId43" w:history="1">
              <w:r w:rsidR="001F63C9" w:rsidRPr="001F63C9">
                <w:rPr>
                  <w:b/>
                  <w:bCs/>
                  <w:color w:val="0000FF"/>
                  <w:u w:val="single"/>
                </w:rPr>
                <w:t>Race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983FFB" w:rsidP="001F63C9">
            <w:pPr>
              <w:jc w:val="center"/>
              <w:rPr>
                <w:b/>
                <w:bCs/>
              </w:rPr>
            </w:pPr>
            <w:hyperlink r:id="rId44" w:history="1">
              <w:r w:rsidR="001F63C9" w:rsidRPr="001F63C9">
                <w:rPr>
                  <w:b/>
                  <w:bCs/>
                  <w:color w:val="0000FF"/>
                  <w:u w:val="single"/>
                </w:rPr>
                <w:t>Kids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983FFB" w:rsidP="001F63C9">
            <w:pPr>
              <w:jc w:val="center"/>
              <w:rPr>
                <w:b/>
                <w:bCs/>
              </w:rPr>
            </w:pPr>
            <w:hyperlink r:id="rId45" w:history="1">
              <w:r w:rsidR="001F63C9" w:rsidRPr="001F63C9">
                <w:rPr>
                  <w:b/>
                  <w:bCs/>
                  <w:color w:val="0000FF"/>
                  <w:u w:val="single"/>
                </w:rPr>
                <w:t>Mean Growth</w:t>
              </w:r>
            </w:hyperlink>
          </w:p>
        </w:tc>
        <w:tc>
          <w:tcPr>
            <w:tcW w:w="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983FFB" w:rsidP="001F63C9">
            <w:pPr>
              <w:jc w:val="center"/>
              <w:rPr>
                <w:b/>
                <w:bCs/>
              </w:rPr>
            </w:pPr>
            <w:hyperlink r:id="rId46" w:history="1">
              <w:r w:rsidR="001F63C9" w:rsidRPr="001F63C9">
                <w:rPr>
                  <w:b/>
                  <w:bCs/>
                  <w:color w:val="0000FF"/>
                  <w:u w:val="single"/>
                </w:rPr>
                <w:t>#</w:t>
              </w:r>
            </w:hyperlink>
          </w:p>
        </w:tc>
        <w:tc>
          <w:tcPr>
            <w:tcW w:w="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983FFB" w:rsidP="001F63C9">
            <w:pPr>
              <w:jc w:val="center"/>
              <w:rPr>
                <w:b/>
                <w:bCs/>
              </w:rPr>
            </w:pPr>
            <w:hyperlink r:id="rId47" w:history="1">
              <w:r w:rsidR="001F63C9" w:rsidRPr="001F63C9">
                <w:rPr>
                  <w:b/>
                  <w:bCs/>
                  <w:color w:val="0000FF"/>
                  <w:u w:val="single"/>
                </w:rPr>
                <w:t>%</w:t>
              </w:r>
            </w:hyperlink>
          </w:p>
        </w:tc>
      </w:tr>
      <w:tr w:rsidR="001F63C9" w:rsidRPr="001F63C9" w:rsidTr="00FB589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>
              <w:t>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 w:rsidRPr="001F63C9">
              <w:t>Mathematics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pPr>
              <w:rPr>
                <w:sz w:val="20"/>
              </w:rPr>
            </w:pPr>
            <w:r w:rsidRPr="001F63C9">
              <w:rPr>
                <w:sz w:val="20"/>
              </w:rPr>
              <w:t>Fall 2009-Spring 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 w:rsidRPr="001F63C9">
              <w:t>Selected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 w:rsidRPr="001F63C9">
              <w:t>All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 w:rsidRPr="001F63C9">
              <w:t>Am. Ind.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>
              <w:t>#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pPr>
              <w:jc w:val="right"/>
            </w:pPr>
            <w:r w:rsidRPr="001F63C9">
              <w:t>11.0</w:t>
            </w:r>
          </w:p>
        </w:tc>
        <w:tc>
          <w:tcPr>
            <w:tcW w:w="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>
              <w:t>#</w:t>
            </w:r>
          </w:p>
        </w:tc>
        <w:tc>
          <w:tcPr>
            <w:tcW w:w="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pPr>
              <w:jc w:val="right"/>
            </w:pPr>
            <w:r w:rsidRPr="001F63C9">
              <w:t>50.0%</w:t>
            </w:r>
          </w:p>
        </w:tc>
      </w:tr>
      <w:tr w:rsidR="001F63C9" w:rsidRPr="001F63C9" w:rsidTr="00FB589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>
              <w:t>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 w:rsidRPr="001F63C9">
              <w:t>Mathematics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pPr>
              <w:rPr>
                <w:sz w:val="20"/>
              </w:rPr>
            </w:pPr>
            <w:r w:rsidRPr="001F63C9">
              <w:rPr>
                <w:sz w:val="20"/>
              </w:rPr>
              <w:t>Fall 2009-Spring 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 w:rsidRPr="001F63C9">
              <w:t>Selected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 w:rsidRPr="001F63C9">
              <w:t>All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 w:rsidRPr="001F63C9">
              <w:t>Asian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>
              <w:t>#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pPr>
              <w:jc w:val="right"/>
            </w:pPr>
            <w:r w:rsidRPr="001F63C9">
              <w:t>10.5</w:t>
            </w:r>
          </w:p>
        </w:tc>
        <w:tc>
          <w:tcPr>
            <w:tcW w:w="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>
              <w:t>#</w:t>
            </w:r>
          </w:p>
        </w:tc>
        <w:tc>
          <w:tcPr>
            <w:tcW w:w="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pPr>
              <w:jc w:val="right"/>
            </w:pPr>
            <w:r w:rsidRPr="001F63C9">
              <w:t>53.8%</w:t>
            </w:r>
          </w:p>
        </w:tc>
      </w:tr>
      <w:tr w:rsidR="001F63C9" w:rsidRPr="001F63C9" w:rsidTr="00FB589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>
              <w:t>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 w:rsidRPr="001F63C9">
              <w:t>Mathematics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pPr>
              <w:rPr>
                <w:sz w:val="20"/>
              </w:rPr>
            </w:pPr>
            <w:r w:rsidRPr="001F63C9">
              <w:rPr>
                <w:sz w:val="20"/>
              </w:rPr>
              <w:t>Fall 2009-Spring 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 w:rsidRPr="001F63C9">
              <w:t>Selected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 w:rsidRPr="001F63C9">
              <w:t>All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 w:rsidRPr="001F63C9">
              <w:t>Black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>
              <w:t>#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pPr>
              <w:jc w:val="right"/>
            </w:pPr>
            <w:r w:rsidRPr="001F63C9">
              <w:t>10.9</w:t>
            </w:r>
          </w:p>
        </w:tc>
        <w:tc>
          <w:tcPr>
            <w:tcW w:w="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>
              <w:t>#</w:t>
            </w:r>
          </w:p>
        </w:tc>
        <w:tc>
          <w:tcPr>
            <w:tcW w:w="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983FFB" w:rsidP="001F63C9">
            <w:pPr>
              <w:jc w:val="right"/>
            </w:pPr>
            <w:r>
              <w:rPr>
                <w:noProof/>
              </w:rPr>
              <w:pict>
                <v:roundrect id="_x0000_s1049" style="position:absolute;left:0;text-align:left;margin-left:57.3pt;margin-top:-2.05pt;width:245.6pt;height:44.05pt;z-index:251682816;mso-position-horizontal-relative:text;mso-position-vertical-relative:text;mso-width-relative:margin;mso-height-relative:margin" arcsize="10923f" fillcolor="#c0504d [3205]" strokecolor="#f2f2f2 [3041]" strokeweight="3pt">
                  <v:shadow on="t" type="perspective" color="#622423 [1605]" opacity=".5" offset="1pt" offset2="-1pt"/>
                  <v:textbox>
                    <w:txbxContent>
                      <w:p w:rsidR="00E1177C" w:rsidRDefault="00E1177C" w:rsidP="001737C2">
                        <w:pPr>
                          <w:rPr>
                            <w:color w:val="FFFFFF" w:themeColor="background1"/>
                          </w:rPr>
                        </w:pPr>
                        <w:r w:rsidRPr="0025198B">
                          <w:rPr>
                            <w:color w:val="FFFFFF" w:themeColor="background1"/>
                          </w:rPr>
                          <w:t xml:space="preserve">Pay attention to the size of a group.  </w:t>
                        </w:r>
                      </w:p>
                      <w:p w:rsidR="00E1177C" w:rsidRPr="0025198B" w:rsidRDefault="00E1177C" w:rsidP="001737C2">
                        <w:pPr>
                          <w:rPr>
                            <w:color w:val="FFFFFF" w:themeColor="background1"/>
                          </w:rPr>
                        </w:pPr>
                        <w:r w:rsidRPr="0025198B">
                          <w:rPr>
                            <w:color w:val="FFFFFF" w:themeColor="background1"/>
                          </w:rPr>
                          <w:t>Be careful about conclusions for small groups.</w:t>
                        </w:r>
                      </w:p>
                    </w:txbxContent>
                  </v:textbox>
                </v:roundrect>
              </w:pict>
            </w:r>
            <w:r w:rsidR="001F63C9" w:rsidRPr="001F63C9">
              <w:t>57.4%</w:t>
            </w:r>
          </w:p>
        </w:tc>
      </w:tr>
      <w:tr w:rsidR="001F63C9" w:rsidRPr="001F63C9" w:rsidTr="00FB589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>
              <w:t>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 w:rsidRPr="001F63C9">
              <w:t>Mathematics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pPr>
              <w:rPr>
                <w:sz w:val="20"/>
              </w:rPr>
            </w:pPr>
            <w:r w:rsidRPr="001F63C9">
              <w:rPr>
                <w:sz w:val="20"/>
              </w:rPr>
              <w:t>Fall 2009-Spring 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 w:rsidRPr="001F63C9">
              <w:t>Selected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 w:rsidRPr="001F63C9">
              <w:t>All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 w:rsidRPr="001F63C9">
              <w:t>Hisp.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>
              <w:t>#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pPr>
              <w:jc w:val="right"/>
            </w:pPr>
            <w:r w:rsidRPr="001F63C9">
              <w:t>10.8</w:t>
            </w:r>
          </w:p>
        </w:tc>
        <w:tc>
          <w:tcPr>
            <w:tcW w:w="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>
              <w:t>#</w:t>
            </w:r>
          </w:p>
        </w:tc>
        <w:tc>
          <w:tcPr>
            <w:tcW w:w="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pPr>
              <w:jc w:val="right"/>
            </w:pPr>
            <w:r w:rsidRPr="001F63C9">
              <w:t>62.3%</w:t>
            </w:r>
          </w:p>
        </w:tc>
      </w:tr>
      <w:tr w:rsidR="001F63C9" w:rsidRPr="001F63C9" w:rsidTr="00FB589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>
              <w:t>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 w:rsidRPr="001F63C9">
              <w:t>Mathematics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pPr>
              <w:rPr>
                <w:sz w:val="20"/>
              </w:rPr>
            </w:pPr>
            <w:r w:rsidRPr="001F63C9">
              <w:rPr>
                <w:sz w:val="20"/>
              </w:rPr>
              <w:t>Fall 2009-Spring 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 w:rsidRPr="001F63C9">
              <w:t>Selected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 w:rsidRPr="001F63C9">
              <w:t>All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 w:rsidRPr="001F63C9"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>
              <w:t>#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pPr>
              <w:jc w:val="right"/>
            </w:pPr>
            <w:r w:rsidRPr="001F63C9">
              <w:t>10.8</w:t>
            </w:r>
          </w:p>
        </w:tc>
        <w:tc>
          <w:tcPr>
            <w:tcW w:w="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>
              <w:t>#</w:t>
            </w:r>
          </w:p>
        </w:tc>
        <w:tc>
          <w:tcPr>
            <w:tcW w:w="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pPr>
              <w:jc w:val="right"/>
            </w:pPr>
            <w:r w:rsidRPr="001F63C9">
              <w:t>65.9%</w:t>
            </w:r>
          </w:p>
        </w:tc>
      </w:tr>
      <w:tr w:rsidR="001F63C9" w:rsidRPr="001F63C9" w:rsidTr="00FB589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>
              <w:t>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 w:rsidRPr="001F63C9">
              <w:t>Reading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pPr>
              <w:rPr>
                <w:sz w:val="20"/>
              </w:rPr>
            </w:pPr>
            <w:r w:rsidRPr="001F63C9">
              <w:rPr>
                <w:sz w:val="20"/>
              </w:rPr>
              <w:t>Fall 2009-Spring 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 w:rsidRPr="001F63C9">
              <w:t>Selected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 w:rsidRPr="001F63C9">
              <w:t>All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 w:rsidRPr="001F63C9">
              <w:t>Am. Ind.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>
              <w:t>#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pPr>
              <w:jc w:val="right"/>
            </w:pPr>
            <w:r w:rsidRPr="001F63C9">
              <w:t>6.0</w:t>
            </w:r>
          </w:p>
        </w:tc>
        <w:tc>
          <w:tcPr>
            <w:tcW w:w="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>
              <w:t>#</w:t>
            </w:r>
          </w:p>
        </w:tc>
        <w:tc>
          <w:tcPr>
            <w:tcW w:w="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pPr>
              <w:jc w:val="right"/>
            </w:pPr>
            <w:r w:rsidRPr="001F63C9">
              <w:t>50.0%</w:t>
            </w:r>
          </w:p>
        </w:tc>
      </w:tr>
      <w:tr w:rsidR="001F63C9" w:rsidRPr="001F63C9" w:rsidTr="00FB589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>
              <w:t>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 w:rsidRPr="001F63C9">
              <w:t>Reading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pPr>
              <w:rPr>
                <w:sz w:val="20"/>
              </w:rPr>
            </w:pPr>
            <w:r w:rsidRPr="001F63C9">
              <w:rPr>
                <w:sz w:val="20"/>
              </w:rPr>
              <w:t>Fall 2009-Spring 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 w:rsidRPr="001F63C9">
              <w:t>Selected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 w:rsidRPr="001F63C9">
              <w:t>All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 w:rsidRPr="001F63C9">
              <w:t>Asian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>
              <w:t>#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pPr>
              <w:jc w:val="right"/>
            </w:pPr>
            <w:r w:rsidRPr="001F63C9">
              <w:t>11.8</w:t>
            </w:r>
          </w:p>
        </w:tc>
        <w:tc>
          <w:tcPr>
            <w:tcW w:w="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>
              <w:t>#</w:t>
            </w:r>
          </w:p>
        </w:tc>
        <w:tc>
          <w:tcPr>
            <w:tcW w:w="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pPr>
              <w:jc w:val="right"/>
            </w:pPr>
            <w:r w:rsidRPr="001F63C9">
              <w:t>84.6%</w:t>
            </w:r>
          </w:p>
        </w:tc>
      </w:tr>
      <w:tr w:rsidR="001F63C9" w:rsidRPr="001F63C9" w:rsidTr="00FB589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>
              <w:t>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 w:rsidRPr="001F63C9">
              <w:t>Reading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pPr>
              <w:rPr>
                <w:sz w:val="20"/>
              </w:rPr>
            </w:pPr>
            <w:r w:rsidRPr="001F63C9">
              <w:rPr>
                <w:sz w:val="20"/>
              </w:rPr>
              <w:t>Fall 2009-Spring 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 w:rsidRPr="001F63C9">
              <w:t>Selected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 w:rsidRPr="001F63C9">
              <w:t>All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 w:rsidRPr="001F63C9">
              <w:t>Black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>
              <w:t>#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pPr>
              <w:jc w:val="right"/>
            </w:pPr>
            <w:r w:rsidRPr="001F63C9">
              <w:t>7.9</w:t>
            </w:r>
          </w:p>
        </w:tc>
        <w:tc>
          <w:tcPr>
            <w:tcW w:w="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>
              <w:t>#</w:t>
            </w:r>
          </w:p>
        </w:tc>
        <w:tc>
          <w:tcPr>
            <w:tcW w:w="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pPr>
              <w:jc w:val="right"/>
            </w:pPr>
            <w:r w:rsidRPr="001F63C9">
              <w:t>49.6%</w:t>
            </w:r>
          </w:p>
        </w:tc>
      </w:tr>
      <w:tr w:rsidR="001F63C9" w:rsidRPr="001F63C9" w:rsidTr="00FB589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>
              <w:t>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 w:rsidRPr="001F63C9">
              <w:t>Reading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pPr>
              <w:rPr>
                <w:sz w:val="20"/>
              </w:rPr>
            </w:pPr>
            <w:r w:rsidRPr="001F63C9">
              <w:rPr>
                <w:sz w:val="20"/>
              </w:rPr>
              <w:t>Fall 2009-Spring 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 w:rsidRPr="001F63C9">
              <w:t>Selected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 w:rsidRPr="001F63C9">
              <w:t>All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 w:rsidRPr="001F63C9">
              <w:t>Hisp.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>
              <w:t>#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pPr>
              <w:jc w:val="right"/>
            </w:pPr>
            <w:r w:rsidRPr="001F63C9">
              <w:t>8.9</w:t>
            </w:r>
          </w:p>
        </w:tc>
        <w:tc>
          <w:tcPr>
            <w:tcW w:w="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>
              <w:t>#</w:t>
            </w:r>
          </w:p>
        </w:tc>
        <w:tc>
          <w:tcPr>
            <w:tcW w:w="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pPr>
              <w:jc w:val="right"/>
            </w:pPr>
            <w:r w:rsidRPr="001F63C9">
              <w:t>59.3%</w:t>
            </w:r>
          </w:p>
        </w:tc>
      </w:tr>
      <w:tr w:rsidR="001F63C9" w:rsidRPr="001F63C9" w:rsidTr="00FB589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>
              <w:t>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 w:rsidRPr="001F63C9">
              <w:t>Reading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pPr>
              <w:rPr>
                <w:sz w:val="20"/>
              </w:rPr>
            </w:pPr>
            <w:r w:rsidRPr="001F63C9">
              <w:rPr>
                <w:sz w:val="20"/>
              </w:rPr>
              <w:t>Fall 2009-Spring 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 w:rsidRPr="001F63C9">
              <w:t>Selected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 w:rsidRPr="001F63C9">
              <w:t>All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 w:rsidRPr="001F63C9"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>
              <w:t>#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pPr>
              <w:jc w:val="right"/>
            </w:pPr>
            <w:r w:rsidRPr="001F63C9">
              <w:t>6.7</w:t>
            </w:r>
          </w:p>
        </w:tc>
        <w:tc>
          <w:tcPr>
            <w:tcW w:w="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r>
              <w:t>#</w:t>
            </w:r>
          </w:p>
        </w:tc>
        <w:tc>
          <w:tcPr>
            <w:tcW w:w="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63C9" w:rsidRPr="001F63C9" w:rsidRDefault="001F63C9" w:rsidP="001F63C9">
            <w:pPr>
              <w:jc w:val="right"/>
            </w:pPr>
            <w:r w:rsidRPr="001F63C9">
              <w:t>50.6%</w:t>
            </w:r>
          </w:p>
        </w:tc>
      </w:tr>
    </w:tbl>
    <w:p w:rsidR="0072536A" w:rsidRDefault="00FB589E" w:rsidP="00972260">
      <w:r w:rsidRPr="00FB589E">
        <w:rPr>
          <w:b/>
          <w:sz w:val="32"/>
          <w:bdr w:val="single" w:sz="4" w:space="0" w:color="auto"/>
        </w:rPr>
        <w:lastRenderedPageBreak/>
        <w:t xml:space="preserve">MAP Growth by </w:t>
      </w:r>
      <w:r>
        <w:rPr>
          <w:b/>
          <w:sz w:val="32"/>
          <w:bdr w:val="single" w:sz="4" w:space="0" w:color="auto"/>
        </w:rPr>
        <w:t>Initial Achievement Status</w:t>
      </w:r>
    </w:p>
    <w:p w:rsidR="0072536A" w:rsidRPr="00BF4E45" w:rsidRDefault="00983FFB" w:rsidP="00972260">
      <w:pPr>
        <w:rPr>
          <w:sz w:val="14"/>
        </w:rPr>
      </w:pPr>
      <w:r>
        <w:rPr>
          <w:noProof/>
          <w:sz w:val="14"/>
        </w:rPr>
        <w:pict>
          <v:roundrect id="_x0000_s1044" style="position:absolute;margin-left:243.75pt;margin-top:9.55pt;width:293.25pt;height:88.4pt;z-index:251678720;mso-height-percent:200;mso-height-percent:200;mso-width-relative:margin;mso-height-relative:margin" arcsize="10923f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fit-shape-to-text:t">
              <w:txbxContent>
                <w:p w:rsidR="00E1177C" w:rsidRDefault="00E1177C" w:rsidP="0072536A">
                  <w:r>
                    <w:t>You can also get more detailed information by selecting which students to include</w:t>
                  </w:r>
                </w:p>
                <w:p w:rsidR="00E1177C" w:rsidRPr="00AC3B6D" w:rsidRDefault="00E1177C" w:rsidP="0072536A">
                  <w:pPr>
                    <w:rPr>
                      <w:sz w:val="6"/>
                    </w:rPr>
                  </w:pPr>
                </w:p>
                <w:p w:rsidR="00E1177C" w:rsidRDefault="00E1177C" w:rsidP="00AC3B6D">
                  <w:pPr>
                    <w:ind w:firstLine="450"/>
                  </w:pPr>
                  <w:r>
                    <w:t>Below grade level (25</w:t>
                  </w:r>
                  <w:r w:rsidRPr="0072536A">
                    <w:rPr>
                      <w:vertAlign w:val="superscript"/>
                    </w:rPr>
                    <w:t>th</w:t>
                  </w:r>
                  <w:r>
                    <w:t xml:space="preserve"> percentile and below)</w:t>
                  </w:r>
                </w:p>
                <w:p w:rsidR="00E1177C" w:rsidRDefault="00E1177C" w:rsidP="00AC3B6D">
                  <w:pPr>
                    <w:ind w:firstLine="450"/>
                  </w:pPr>
                  <w:r>
                    <w:t>At grade level (26</w:t>
                  </w:r>
                  <w:r w:rsidRPr="0072536A">
                    <w:rPr>
                      <w:vertAlign w:val="superscript"/>
                    </w:rPr>
                    <w:t>th</w:t>
                  </w:r>
                  <w:r>
                    <w:t xml:space="preserve"> percentile – 74</w:t>
                  </w:r>
                  <w:r w:rsidRPr="0072536A">
                    <w:rPr>
                      <w:vertAlign w:val="superscript"/>
                    </w:rPr>
                    <w:t>th</w:t>
                  </w:r>
                  <w:r>
                    <w:t xml:space="preserve"> percentile)</w:t>
                  </w:r>
                </w:p>
                <w:p w:rsidR="00E1177C" w:rsidRDefault="00E1177C" w:rsidP="00AC3B6D">
                  <w:pPr>
                    <w:ind w:firstLine="450"/>
                  </w:pPr>
                  <w:r>
                    <w:t>Above grade level (75</w:t>
                  </w:r>
                  <w:r w:rsidRPr="0072536A">
                    <w:rPr>
                      <w:vertAlign w:val="superscript"/>
                    </w:rPr>
                    <w:t>th</w:t>
                  </w:r>
                  <w:r>
                    <w:t xml:space="preserve"> percentile and above)</w:t>
                  </w:r>
                </w:p>
              </w:txbxContent>
            </v:textbox>
          </v:roundrect>
        </w:pict>
      </w:r>
    </w:p>
    <w:p w:rsidR="0072536A" w:rsidRDefault="00983FFB" w:rsidP="00972260">
      <w:r>
        <w:rPr>
          <w:noProof/>
        </w:rPr>
        <w:pict>
          <v:shape id="_x0000_s1048" type="#_x0000_t32" style="position:absolute;margin-left:133.5pt;margin-top:36.75pt;width:110.25pt;height:74.25pt;flip:x;z-index:251681792" o:connectortype="straight" strokecolor="#c0504d [3205]" strokeweight="1.25pt">
            <v:stroke endarrow="block"/>
          </v:shape>
        </w:pict>
      </w:r>
      <w:r w:rsidR="0072536A">
        <w:rPr>
          <w:noProof/>
        </w:rPr>
        <w:drawing>
          <wp:inline distT="0" distB="0" distL="0" distR="0">
            <wp:extent cx="2638425" cy="1933575"/>
            <wp:effectExtent l="19050" t="0" r="9525" b="0"/>
            <wp:docPr id="161" name="Picture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6A61" w:rsidRDefault="00026A61" w:rsidP="00972260">
      <w:r>
        <w:t>GROWTH OF BELOW GRADE LEVEL STUDENTS:</w:t>
      </w:r>
    </w:p>
    <w:p w:rsidR="00026A61" w:rsidRPr="00026A61" w:rsidRDefault="00026A61" w:rsidP="00026A61">
      <w:r w:rsidRPr="00026A61">
        <w:t>Grade(s):3,4,5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1"/>
        <w:gridCol w:w="1270"/>
        <w:gridCol w:w="2204"/>
        <w:gridCol w:w="843"/>
        <w:gridCol w:w="551"/>
        <w:gridCol w:w="511"/>
        <w:gridCol w:w="1477"/>
        <w:gridCol w:w="224"/>
        <w:gridCol w:w="973"/>
      </w:tblGrid>
      <w:tr w:rsidR="00026A61" w:rsidRPr="00026A61" w:rsidTr="00026A61"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6A61" w:rsidRPr="00026A61" w:rsidRDefault="00026A61" w:rsidP="00026A61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A61" w:rsidRPr="00026A61" w:rsidRDefault="00026A61" w:rsidP="00026A61">
            <w:pPr>
              <w:jc w:val="center"/>
              <w:rPr>
                <w:b/>
                <w:bCs/>
              </w:rPr>
            </w:pPr>
            <w:r w:rsidRPr="00026A61">
              <w:rPr>
                <w:b/>
                <w:bCs/>
              </w:rPr>
              <w:t>Met Target</w:t>
            </w:r>
          </w:p>
        </w:tc>
      </w:tr>
      <w:tr w:rsidR="00026A61" w:rsidRPr="00026A61" w:rsidTr="00026A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A61" w:rsidRPr="00026A61" w:rsidRDefault="00983FFB" w:rsidP="00026A61">
            <w:pPr>
              <w:jc w:val="center"/>
              <w:rPr>
                <w:b/>
                <w:bCs/>
              </w:rPr>
            </w:pPr>
            <w:hyperlink r:id="rId49" w:history="1">
              <w:r w:rsidR="00026A61" w:rsidRPr="00026A61">
                <w:rPr>
                  <w:b/>
                  <w:bCs/>
                  <w:color w:val="0000FF"/>
                  <w:u w:val="single"/>
                </w:rPr>
                <w:t>Site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A61" w:rsidRPr="00026A61" w:rsidRDefault="00983FFB" w:rsidP="00026A61">
            <w:pPr>
              <w:jc w:val="center"/>
              <w:rPr>
                <w:b/>
                <w:bCs/>
              </w:rPr>
            </w:pPr>
            <w:hyperlink r:id="rId50" w:history="1">
              <w:r w:rsidR="00026A61" w:rsidRPr="00026A61">
                <w:rPr>
                  <w:b/>
                  <w:bCs/>
                  <w:color w:val="0000FF"/>
                  <w:u w:val="single"/>
                </w:rPr>
                <w:t>Test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A61" w:rsidRPr="00026A61" w:rsidRDefault="00983FFB" w:rsidP="00026A61">
            <w:pPr>
              <w:jc w:val="center"/>
              <w:rPr>
                <w:b/>
                <w:bCs/>
              </w:rPr>
            </w:pPr>
            <w:hyperlink r:id="rId51" w:history="1">
              <w:r w:rsidR="00026A61" w:rsidRPr="00026A61">
                <w:rPr>
                  <w:b/>
                  <w:bCs/>
                  <w:color w:val="0000FF"/>
                  <w:u w:val="single"/>
                </w:rPr>
                <w:t>Growth Period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A61" w:rsidRPr="00026A61" w:rsidRDefault="00983FFB" w:rsidP="00026A61">
            <w:pPr>
              <w:jc w:val="center"/>
              <w:rPr>
                <w:b/>
                <w:bCs/>
              </w:rPr>
            </w:pPr>
            <w:hyperlink r:id="rId52" w:history="1">
              <w:r w:rsidR="00026A61" w:rsidRPr="00026A61">
                <w:rPr>
                  <w:b/>
                  <w:bCs/>
                  <w:color w:val="0000FF"/>
                  <w:u w:val="single"/>
                </w:rPr>
                <w:t>Gr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A61" w:rsidRPr="00026A61" w:rsidRDefault="00983FFB" w:rsidP="00026A61">
            <w:pPr>
              <w:jc w:val="center"/>
              <w:rPr>
                <w:b/>
                <w:bCs/>
              </w:rPr>
            </w:pPr>
            <w:hyperlink r:id="rId53" w:history="1">
              <w:r w:rsidR="00026A61" w:rsidRPr="00026A61">
                <w:rPr>
                  <w:b/>
                  <w:bCs/>
                  <w:color w:val="0000FF"/>
                  <w:u w:val="single"/>
                </w:rPr>
                <w:t>Subg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A61" w:rsidRPr="00026A61" w:rsidRDefault="00983FFB" w:rsidP="00026A61">
            <w:pPr>
              <w:jc w:val="center"/>
              <w:rPr>
                <w:b/>
                <w:bCs/>
              </w:rPr>
            </w:pPr>
            <w:hyperlink r:id="rId54" w:history="1">
              <w:r w:rsidR="00026A61" w:rsidRPr="00026A61">
                <w:rPr>
                  <w:b/>
                  <w:bCs/>
                  <w:color w:val="0000FF"/>
                  <w:u w:val="single"/>
                </w:rPr>
                <w:t>Kids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A61" w:rsidRPr="00026A61" w:rsidRDefault="00983FFB" w:rsidP="00026A61">
            <w:pPr>
              <w:jc w:val="center"/>
              <w:rPr>
                <w:b/>
                <w:bCs/>
              </w:rPr>
            </w:pPr>
            <w:hyperlink r:id="rId55" w:history="1">
              <w:r w:rsidR="00026A61" w:rsidRPr="00026A61">
                <w:rPr>
                  <w:b/>
                  <w:bCs/>
                  <w:color w:val="0000FF"/>
                  <w:u w:val="single"/>
                </w:rPr>
                <w:t>Mean Growth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A61" w:rsidRPr="00026A61" w:rsidRDefault="00983FFB" w:rsidP="00026A61">
            <w:pPr>
              <w:jc w:val="center"/>
              <w:rPr>
                <w:b/>
                <w:bCs/>
              </w:rPr>
            </w:pPr>
            <w:hyperlink r:id="rId56" w:history="1">
              <w:r w:rsidR="00026A61" w:rsidRPr="00026A61">
                <w:rPr>
                  <w:b/>
                  <w:bCs/>
                  <w:color w:val="0000FF"/>
                  <w:u w:val="single"/>
                </w:rPr>
                <w:t>#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A61" w:rsidRPr="00026A61" w:rsidRDefault="00983FFB" w:rsidP="00026A61">
            <w:pPr>
              <w:jc w:val="center"/>
              <w:rPr>
                <w:b/>
                <w:bCs/>
              </w:rPr>
            </w:pPr>
            <w:hyperlink r:id="rId57" w:history="1">
              <w:r w:rsidR="00026A61" w:rsidRPr="00026A61">
                <w:rPr>
                  <w:b/>
                  <w:bCs/>
                  <w:color w:val="0000FF"/>
                  <w:u w:val="single"/>
                </w:rPr>
                <w:t>%</w:t>
              </w:r>
            </w:hyperlink>
          </w:p>
        </w:tc>
      </w:tr>
      <w:tr w:rsidR="00026A61" w:rsidRPr="00026A61" w:rsidTr="00026A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A61" w:rsidRPr="00026A61" w:rsidRDefault="00026A61" w:rsidP="00026A61">
            <w:r>
              <w:t>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A61" w:rsidRPr="00026A61" w:rsidRDefault="00026A61" w:rsidP="00026A61">
            <w:r w:rsidRPr="00026A61">
              <w:t>Mathematics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A61" w:rsidRPr="00026A61" w:rsidRDefault="00026A61" w:rsidP="00026A61">
            <w:r w:rsidRPr="00026A61">
              <w:t>Fall 2009-Spring 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A61" w:rsidRPr="00026A61" w:rsidRDefault="00026A61" w:rsidP="00026A61">
            <w:r w:rsidRPr="00026A61">
              <w:t>Selected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A61" w:rsidRPr="00026A61" w:rsidRDefault="00026A61" w:rsidP="00026A61">
            <w:r w:rsidRPr="00026A61">
              <w:t>All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A61" w:rsidRPr="00026A61" w:rsidRDefault="00026A61" w:rsidP="00026A61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A61" w:rsidRPr="00026A61" w:rsidRDefault="00026A61" w:rsidP="00026A61">
            <w:pPr>
              <w:jc w:val="right"/>
            </w:pPr>
            <w:r w:rsidRPr="00026A61">
              <w:t>12.9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A61" w:rsidRPr="00026A61" w:rsidRDefault="00026A61" w:rsidP="00026A61">
            <w:pPr>
              <w:jc w:val="right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A61" w:rsidRPr="00026A61" w:rsidRDefault="00026A61" w:rsidP="00026A61">
            <w:pPr>
              <w:jc w:val="right"/>
            </w:pPr>
            <w:r w:rsidRPr="00026A61">
              <w:t>61.1%</w:t>
            </w:r>
          </w:p>
        </w:tc>
      </w:tr>
      <w:tr w:rsidR="00026A61" w:rsidRPr="00026A61" w:rsidTr="00026A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A61" w:rsidRPr="00026A61" w:rsidRDefault="00026A61" w:rsidP="00026A61">
            <w:r>
              <w:t>SCHOOL</w:t>
            </w:r>
            <w:r w:rsidRPr="00026A61"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A61" w:rsidRPr="00026A61" w:rsidRDefault="00026A61" w:rsidP="00026A61">
            <w:r w:rsidRPr="00026A61">
              <w:t>Reading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A61" w:rsidRPr="00026A61" w:rsidRDefault="00026A61" w:rsidP="00026A61">
            <w:r w:rsidRPr="00026A61">
              <w:t>Fall 2009-Spring 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A61" w:rsidRPr="00026A61" w:rsidRDefault="00026A61" w:rsidP="00026A61">
            <w:r w:rsidRPr="00026A61">
              <w:t>Selected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A61" w:rsidRPr="00026A61" w:rsidRDefault="00026A61" w:rsidP="00026A61">
            <w:r w:rsidRPr="00026A61">
              <w:t>All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A61" w:rsidRPr="00026A61" w:rsidRDefault="00026A61" w:rsidP="00026A61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A61" w:rsidRPr="00026A61" w:rsidRDefault="00026A61" w:rsidP="00026A61">
            <w:pPr>
              <w:jc w:val="right"/>
            </w:pPr>
            <w:r w:rsidRPr="00026A61">
              <w:t>10.8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A61" w:rsidRPr="00026A61" w:rsidRDefault="00026A61" w:rsidP="00026A61">
            <w:pPr>
              <w:jc w:val="right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A61" w:rsidRPr="00026A61" w:rsidRDefault="00026A61" w:rsidP="00026A61">
            <w:pPr>
              <w:jc w:val="right"/>
            </w:pPr>
            <w:r w:rsidRPr="00026A61">
              <w:t>51.4%</w:t>
            </w:r>
          </w:p>
        </w:tc>
      </w:tr>
    </w:tbl>
    <w:p w:rsidR="00395848" w:rsidRDefault="00395848" w:rsidP="00BF4E45">
      <w:pPr>
        <w:jc w:val="right"/>
        <w:rPr>
          <w:b/>
          <w:sz w:val="32"/>
          <w:bdr w:val="single" w:sz="4" w:space="0" w:color="auto"/>
        </w:rPr>
      </w:pPr>
    </w:p>
    <w:p w:rsidR="00395848" w:rsidRDefault="00395848">
      <w:pPr>
        <w:rPr>
          <w:b/>
          <w:sz w:val="32"/>
          <w:bdr w:val="single" w:sz="4" w:space="0" w:color="auto"/>
        </w:rPr>
      </w:pPr>
      <w:r>
        <w:rPr>
          <w:b/>
          <w:sz w:val="32"/>
          <w:bdr w:val="single" w:sz="4" w:space="0" w:color="auto"/>
        </w:rPr>
        <w:br w:type="page"/>
      </w:r>
    </w:p>
    <w:p w:rsidR="00BF4E45" w:rsidRDefault="00BF4E45" w:rsidP="00BF4E45">
      <w:pPr>
        <w:jc w:val="right"/>
        <w:rPr>
          <w:b/>
          <w:sz w:val="32"/>
          <w:bdr w:val="single" w:sz="4" w:space="0" w:color="auto"/>
        </w:rPr>
      </w:pPr>
    </w:p>
    <w:p w:rsidR="00BF4E45" w:rsidRPr="00083F90" w:rsidRDefault="00BF4E45" w:rsidP="00BF4E45">
      <w:pPr>
        <w:jc w:val="right"/>
        <w:rPr>
          <w:sz w:val="28"/>
        </w:rPr>
      </w:pPr>
      <w:r w:rsidRPr="00083F90">
        <w:rPr>
          <w:b/>
          <w:sz w:val="36"/>
          <w:bdr w:val="single" w:sz="4" w:space="0" w:color="auto"/>
        </w:rPr>
        <w:t>MAP: Grade Level Growth Analyses</w:t>
      </w:r>
    </w:p>
    <w:p w:rsidR="00672B03" w:rsidRDefault="00983FFB" w:rsidP="00972260">
      <w:r>
        <w:rPr>
          <w:noProof/>
        </w:rPr>
        <w:pict>
          <v:shape id="_x0000_s1132" type="#_x0000_t32" style="position:absolute;margin-left:200.25pt;margin-top:67.45pt;width:193.5pt;height:4.7pt;flip:x y;z-index:251762688" o:connectortype="straight" strokecolor="#c0504d [3205]" strokeweight="1.25pt">
            <v:stroke endarrow="block"/>
          </v:shape>
        </w:pict>
      </w:r>
      <w:r>
        <w:rPr>
          <w:noProof/>
        </w:rPr>
        <w:pict>
          <v:shape id="_x0000_s1065" type="#_x0000_t32" style="position:absolute;margin-left:204pt;margin-top:104.4pt;width:83.6pt;height:4.35pt;flip:x;z-index:251698176" o:connectortype="straight" strokecolor="#c0504d [3205]" strokeweight="1.25pt">
            <v:stroke endarrow="block"/>
          </v:shape>
        </w:pict>
      </w:r>
      <w:r>
        <w:rPr>
          <w:noProof/>
        </w:rPr>
        <w:pict>
          <v:roundrect id="_x0000_s1064" style="position:absolute;margin-left:279pt;margin-top:85.4pt;width:181.6pt;height:40pt;z-index:251697152;mso-height-percent:200;mso-height-percent:200;mso-width-relative:margin;mso-height-relative:margin" arcsize="10923f" fillcolor="#d99594 [1941]" strokecolor="#d99594 [1941]" strokeweight="1pt">
            <v:fill color2="#f2dbdb [661]" angle="-45" focusposition="1" focussize="" focus="-50%" type="gradient"/>
            <v:shadow on="t" type="perspective" color="#622423 [1605]" opacity=".5" offset="1pt" offset2="-3pt"/>
            <v:textbox style="mso-fit-shape-to-text:t">
              <w:txbxContent>
                <w:p w:rsidR="00E1177C" w:rsidRDefault="00E1177C" w:rsidP="00672B03">
                  <w:pPr>
                    <w:jc w:val="center"/>
                  </w:pPr>
                  <w:r>
                    <w:t>Select correct year</w:t>
                  </w:r>
                </w:p>
                <w:p w:rsidR="00E1177C" w:rsidRDefault="00E1177C" w:rsidP="00672B03">
                  <w:pPr>
                    <w:jc w:val="center"/>
                  </w:pPr>
                  <w:r>
                    <w:t>09-10 or 10-11 or 11-12 or …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86" style="position:absolute;margin-left:388.25pt;margin-top:56.15pt;width:363.8pt;height:23.65pt;z-index:251718656;mso-height-percent:200;mso-height-percent:200;mso-width-relative:margin;mso-height-relative:margin" arcsize="10923f" fillcolor="#d99594 [1941]" strokecolor="#d99594 [1941]" strokeweight="1pt">
            <v:fill color2="#f2dbdb [661]" angle="-45" focusposition="1" focussize="" focus="-50%" type="gradient"/>
            <v:shadow on="t" type="perspective" color="#622423 [1605]" opacity=".5" offset="1pt" offset2="-3pt"/>
            <v:textbox style="mso-next-textbox:#_x0000_s1086;mso-fit-shape-to-text:t">
              <w:txbxContent>
                <w:p w:rsidR="00E1177C" w:rsidRDefault="00E1177C" w:rsidP="00E02ED3">
                  <w:pPr>
                    <w:jc w:val="center"/>
                  </w:pPr>
                  <w:r>
                    <w:t>To get data for all Special Education students, click on the SPED tab</w: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131" type="#_x0000_t32" style="position:absolute;margin-left:146.25pt;margin-top:39.15pt;width:300pt;height:16.3pt;flip:x;z-index:251761664" o:connectortype="straight" strokecolor="#c0504d [3205]" strokeweight="1.25pt">
            <v:stroke endarrow="block"/>
          </v:shape>
        </w:pict>
      </w:r>
      <w:r>
        <w:rPr>
          <w:noProof/>
        </w:rPr>
        <w:pict>
          <v:roundrect id="_x0000_s1085" style="position:absolute;margin-left:435.7pt;margin-top:22.35pt;width:294.55pt;height:23.65pt;z-index:251717632;mso-height-percent:200;mso-height-percent:200;mso-width-relative:margin;mso-height-relative:margin" arcsize="10923f" fillcolor="#d99594 [1941]" strokecolor="#d99594 [1941]" strokeweight="1pt">
            <v:fill color2="#f2dbdb [661]" angle="-45" focusposition="1" focussize="" focus="-50%" type="gradient"/>
            <v:shadow on="t" type="perspective" color="#622423 [1605]" opacity=".5" offset="1pt" offset2="-3pt"/>
            <v:textbox style="mso-fit-shape-to-text:t">
              <w:txbxContent>
                <w:p w:rsidR="00E1177C" w:rsidRDefault="00E1177C" w:rsidP="00E02ED3">
                  <w:pPr>
                    <w:jc w:val="center"/>
                  </w:pPr>
                  <w:r>
                    <w:t>To get data for all ESL students, click on the ESL tab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66" style="position:absolute;margin-left:232.45pt;margin-top:165.9pt;width:135.85pt;height:23.6pt;z-index:251699200;mso-height-percent:200;mso-height-percent:200;mso-width-relative:margin;mso-height-relative:margin" arcsize="10923f" fillcolor="#d99594 [1941]" strokecolor="#d99594 [1941]" strokeweight="1pt">
            <v:fill color2="#f2dbdb [661]" angle="-45" focusposition="1" focussize="" focus="-50%" type="gradient"/>
            <v:shadow on="t" type="perspective" color="#622423 [1605]" opacity=".5" offset="1pt" offset2="-3pt"/>
            <v:textbox style="mso-fit-shape-to-text:t">
              <w:txbxContent>
                <w:p w:rsidR="00E1177C" w:rsidRDefault="00E1177C" w:rsidP="00672B03">
                  <w:pPr>
                    <w:jc w:val="center"/>
                  </w:pPr>
                  <w:r>
                    <w:t>Select Grade</w: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067" type="#_x0000_t32" style="position:absolute;margin-left:142.65pt;margin-top:175.7pt;width:89.8pt;height:0;flip:x;z-index:251700224" o:connectortype="straight" strokecolor="#c0504d [3205]" strokeweight="1.25pt">
            <v:stroke endarrow="block"/>
          </v:shape>
        </w:pict>
      </w:r>
      <w:r>
        <w:rPr>
          <w:noProof/>
        </w:rPr>
        <w:pict>
          <v:shape id="_x0000_s1063" type="#_x0000_t32" style="position:absolute;margin-left:114.75pt;margin-top:31pt;width:27.9pt;height:15pt;flip:x;z-index:251696128" o:connectortype="straight" strokecolor="#c0504d [3205]" strokeweight="1.25pt">
            <v:stroke endarrow="block"/>
          </v:shape>
        </w:pict>
      </w:r>
      <w:r>
        <w:rPr>
          <w:noProof/>
        </w:rPr>
        <w:pict>
          <v:roundrect id="_x0000_s1062" style="position:absolute;margin-left:142.65pt;margin-top:22pt;width:135.85pt;height:23.5pt;z-index:251695104;mso-height-percent:200;mso-height-percent:200;mso-width-relative:margin;mso-height-relative:margin" arcsize="10923f" fillcolor="#d99594 [1941]" strokecolor="#d99594 [1941]" strokeweight="1pt">
            <v:fill color2="#f2dbdb [661]" angle="-45" focusposition="1" focussize="" focus="-50%" type="gradient"/>
            <v:shadow on="t" type="perspective" color="#622423 [1605]" opacity=".5" offset="1pt" offset2="-3pt"/>
            <v:textbox style="mso-fit-shape-to-text:t">
              <w:txbxContent>
                <w:p w:rsidR="00E1177C" w:rsidRDefault="00E1177C" w:rsidP="00672B03">
                  <w:pPr>
                    <w:jc w:val="center"/>
                  </w:pPr>
                  <w:r>
                    <w:t>Select Grade Level Tab</w:t>
                  </w:r>
                </w:p>
              </w:txbxContent>
            </v:textbox>
          </v:roundrect>
        </w:pict>
      </w:r>
      <w:r w:rsidR="00672B03">
        <w:rPr>
          <w:noProof/>
        </w:rPr>
        <w:drawing>
          <wp:inline distT="0" distB="0" distL="0" distR="0">
            <wp:extent cx="4953000" cy="2504237"/>
            <wp:effectExtent l="19050" t="0" r="0" b="0"/>
            <wp:docPr id="13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0773" cy="25081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2B03" w:rsidRDefault="00672B03" w:rsidP="00672B03">
      <w:pPr>
        <w:pBdr>
          <w:bottom w:val="single" w:sz="4" w:space="1" w:color="auto"/>
        </w:pBdr>
      </w:pPr>
    </w:p>
    <w:p w:rsidR="00395848" w:rsidRDefault="00983FFB" w:rsidP="00BF4E45">
      <w:pPr>
        <w:rPr>
          <w:sz w:val="20"/>
        </w:rPr>
      </w:pPr>
      <w:r w:rsidRPr="00983FFB">
        <w:rPr>
          <w:noProof/>
        </w:rPr>
        <w:pict>
          <v:roundrect id="_x0000_s1072" style="position:absolute;margin-left:7.1pt;margin-top:113.9pt;width:217.45pt;height:23.5pt;z-index:251705344;mso-height-percent:200;mso-height-percent:200;mso-width-relative:margin;mso-height-relative:margin" arcsize="10923f" fillcolor="#d99594 [1941]" strokecolor="#d99594 [1941]" strokeweight="1pt">
            <v:fill color2="#f2dbdb [661]" angle="-45" focusposition="1" focussize="" focus="-50%" type="gradient"/>
            <v:shadow on="t" type="perspective" color="#622423 [1605]" opacity=".5" offset="1pt" offset2="-3pt"/>
            <v:textbox style="mso-next-textbox:#_x0000_s1072;mso-fit-shape-to-text:t">
              <w:txbxContent>
                <w:p w:rsidR="00E1177C" w:rsidRDefault="00E1177C" w:rsidP="00FE689E">
                  <w:pPr>
                    <w:jc w:val="center"/>
                  </w:pPr>
                  <w:r>
                    <w:t>Select Term, Subject and Growth Type</w:t>
                  </w:r>
                </w:p>
              </w:txbxContent>
            </v:textbox>
          </v:roundrect>
        </w:pict>
      </w:r>
      <w:r w:rsidRPr="00983FFB">
        <w:rPr>
          <w:noProof/>
        </w:rPr>
        <w:pict>
          <v:roundrect id="_x0000_s1050" style="position:absolute;margin-left:-2.4pt;margin-top:220.5pt;width:268.65pt;height:12.75pt;z-index:251683840;mso-width-relative:margin;mso-height-relative:margin" arcsize="10923f" fillcolor="white [3212]" stroked="f" strokecolor="#f2f2f2 [3041]" strokeweight="3pt">
            <v:shadow type="perspective" color="#205867 [1608]" opacity=".5" offset="1pt" offset2="-1pt"/>
            <v:textbox style="mso-next-textbox:#_x0000_s1050">
              <w:txbxContent>
                <w:p w:rsidR="00E1177C" w:rsidRPr="00B21E63" w:rsidRDefault="00E1177C" w:rsidP="00B21E63">
                  <w:pPr>
                    <w:shd w:val="clear" w:color="auto" w:fill="FFFFFF" w:themeFill="background1"/>
                  </w:pPr>
                </w:p>
              </w:txbxContent>
            </v:textbox>
          </v:roundrect>
        </w:pict>
      </w:r>
      <w:r w:rsidRPr="00983FFB">
        <w:rPr>
          <w:noProof/>
        </w:rPr>
        <w:pict>
          <v:shape id="_x0000_s1071" type="#_x0000_t32" style="position:absolute;margin-left:120pt;margin-top:57.3pt;width:195.75pt;height:9.05pt;flip:x y;z-index:251704320" o:connectortype="straight" strokecolor="#c0504d [3205]" strokeweight="1.25pt">
            <v:stroke endarrow="block"/>
          </v:shape>
        </w:pict>
      </w:r>
      <w:r w:rsidRPr="00983FFB">
        <w:rPr>
          <w:noProof/>
        </w:rPr>
        <w:pict>
          <v:roundrect id="_x0000_s1070" style="position:absolute;margin-left:300.2pt;margin-top:56.8pt;width:217.45pt;height:23.65pt;z-index:251703296;mso-height-percent:200;mso-height-percent:200;mso-width-relative:margin;mso-height-relative:margin" arcsize="10923f" fillcolor="#d99594 [1941]" strokecolor="#d99594 [1941]" strokeweight="1pt">
            <v:fill color2="#f2dbdb [661]" angle="-45" focusposition="1" focussize="" focus="-50%" type="gradient"/>
            <v:shadow on="t" type="perspective" color="#622423 [1605]" opacity=".5" offset="1pt" offset2="-3pt"/>
            <v:textbox style="mso-next-textbox:#_x0000_s1070;mso-fit-shape-to-text:t">
              <w:txbxContent>
                <w:p w:rsidR="00E1177C" w:rsidRDefault="00E1177C" w:rsidP="00672B03">
                  <w:pPr>
                    <w:jc w:val="center"/>
                  </w:pPr>
                  <w:r>
                    <w:t>Select Report: NWEA Growth</w:t>
                  </w:r>
                </w:p>
              </w:txbxContent>
            </v:textbox>
          </v:roundrect>
        </w:pict>
      </w:r>
      <w:r w:rsidRPr="00983FFB">
        <w:rPr>
          <w:noProof/>
        </w:rPr>
        <w:pict>
          <v:shape id="_x0000_s1069" type="#_x0000_t32" style="position:absolute;margin-left:156pt;margin-top:35.75pt;width:133.8pt;height:0;flip:x;z-index:251702272" o:connectortype="straight" strokecolor="#c0504d [3205]" strokeweight="1.25pt">
            <v:stroke endarrow="block"/>
          </v:shape>
        </w:pict>
      </w:r>
      <w:r w:rsidRPr="00983FFB">
        <w:rPr>
          <w:noProof/>
        </w:rPr>
        <w:pict>
          <v:roundrect id="_x0000_s1068" style="position:absolute;margin-left:287.1pt;margin-top:22.75pt;width:217.45pt;height:25pt;z-index:251701248;mso-height-percent:200;mso-height-percent:200;mso-width-relative:margin;mso-height-relative:margin" arcsize="10923f" fillcolor="#d99594 [1941]" strokecolor="#d99594 [1941]" strokeweight="1pt">
            <v:fill color2="#f2dbdb [661]" angle="-45" focusposition="1" focussize="" focus="-50%" type="gradient"/>
            <v:shadow on="t" type="perspective" color="#622423 [1605]" opacity=".5" offset="1pt" offset2="-3pt"/>
            <v:textbox style="mso-next-textbox:#_x0000_s1068;mso-fit-shape-to-text:t">
              <w:txbxContent>
                <w:p w:rsidR="00E1177C" w:rsidRDefault="00E1177C" w:rsidP="00672B03">
                  <w:pPr>
                    <w:jc w:val="center"/>
                  </w:pPr>
                  <w:r>
                    <w:t>Select Report Category: NWEA MAP</w:t>
                  </w:r>
                </w:p>
              </w:txbxContent>
            </v:textbox>
          </v:roundrect>
        </w:pict>
      </w:r>
      <w:r w:rsidR="00B21E63">
        <w:rPr>
          <w:noProof/>
        </w:rPr>
        <w:drawing>
          <wp:inline distT="0" distB="0" distL="0" distR="0">
            <wp:extent cx="5943600" cy="3348141"/>
            <wp:effectExtent l="19050" t="0" r="0" b="0"/>
            <wp:docPr id="170" name="Picture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8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5848" w:rsidRPr="00250188" w:rsidRDefault="00395848" w:rsidP="00BF4E45">
      <w:pPr>
        <w:rPr>
          <w:sz w:val="10"/>
        </w:rPr>
      </w:pPr>
    </w:p>
    <w:p w:rsidR="00083F90" w:rsidRDefault="00983FFB">
      <w:r>
        <w:rPr>
          <w:noProof/>
        </w:rPr>
        <w:lastRenderedPageBreak/>
        <w:pict>
          <v:shape id="_x0000_s1142" type="#_x0000_t32" style="position:absolute;margin-left:278.9pt;margin-top:133.45pt;width:89.8pt;height:0;flip:x;z-index:251773952" o:connectortype="straight" strokecolor="#c0504d [3205]" strokeweight="1.25pt">
            <v:stroke endarrow="block"/>
          </v:shape>
        </w:pict>
      </w:r>
      <w:r>
        <w:rPr>
          <w:noProof/>
        </w:rPr>
        <w:pict>
          <v:roundrect id="_x0000_s1141" style="position:absolute;margin-left:369.2pt;margin-top:124.15pt;width:135.85pt;height:23.5pt;z-index:251772928;mso-height-percent:200;mso-height-percent:200;mso-width-relative:margin;mso-height-relative:margin" arcsize="10923f" fillcolor="#d99594 [1941]" strokecolor="#d99594 [1941]" strokeweight="1pt">
            <v:fill color2="#f2dbdb [661]" angle="-45" focusposition="1" focussize="" focus="-50%" type="gradient"/>
            <v:shadow on="t" type="perspective" color="#622423 [1605]" opacity=".5" offset="1pt" offset2="-3pt"/>
            <v:textbox style="mso-fit-shape-to-text:t">
              <w:txbxContent>
                <w:p w:rsidR="00E1177C" w:rsidRDefault="00E1177C" w:rsidP="00083F90">
                  <w:pPr>
                    <w:jc w:val="center"/>
                  </w:pPr>
                  <w:r>
                    <w:t>Select Class/ Section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139" style="position:absolute;margin-left:238.3pt;margin-top:49.15pt;width:181.6pt;height:38.9pt;z-index:251770880;mso-height-percent:200;mso-height-percent:200;mso-width-relative:margin;mso-height-relative:margin" arcsize="10923f" fillcolor="#d99594 [1941]" strokecolor="#d99594 [1941]" strokeweight="1pt">
            <v:fill color2="#f2dbdb [661]" angle="-45" focusposition="1" focussize="" focus="-50%" type="gradient"/>
            <v:shadow on="t" type="perspective" color="#622423 [1605]" opacity=".5" offset="1pt" offset2="-3pt"/>
            <v:textbox style="mso-fit-shape-to-text:t">
              <w:txbxContent>
                <w:p w:rsidR="00E1177C" w:rsidRDefault="00E1177C" w:rsidP="00083F90">
                  <w:pPr>
                    <w:jc w:val="center"/>
                  </w:pPr>
                  <w:r>
                    <w:t>Select correct year</w:t>
                  </w:r>
                </w:p>
                <w:p w:rsidR="00E1177C" w:rsidRDefault="00E1177C" w:rsidP="00083F90">
                  <w:pPr>
                    <w:jc w:val="center"/>
                  </w:pPr>
                  <w:r>
                    <w:t>09-10 or 10-11 or 11-12 or …</w: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140" type="#_x0000_t32" style="position:absolute;margin-left:162.75pt;margin-top:67.6pt;width:83.6pt;height:4.35pt;flip:x;z-index:251771904" o:connectortype="straight" strokecolor="#c0504d [3205]" strokeweight="1.25pt">
            <v:stroke endarrow="block"/>
          </v:shape>
        </w:pict>
      </w:r>
      <w:r>
        <w:rPr>
          <w:noProof/>
        </w:rPr>
        <w:pict>
          <v:roundrect id="_x0000_s1130" style="position:absolute;margin-left:428.15pt;margin-top:20.7pt;width:271.1pt;height:50.4pt;z-index:251760640;mso-height-percent:200;mso-height-percent:200;mso-width-relative:margin;mso-height-relative:margin" arcsize="10923f" fillcolor="white [3201]" strokecolor="black [3200]" strokeweight="2.5pt">
            <v:shadow color="#868686"/>
            <v:textbox style="mso-fit-shape-to-text:t">
              <w:txbxContent>
                <w:p w:rsidR="00E1177C" w:rsidRPr="00395848" w:rsidRDefault="00E1177C" w:rsidP="00395848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 xml:space="preserve">MAP: </w:t>
                  </w:r>
                  <w:r w:rsidRPr="00395848">
                    <w:rPr>
                      <w:b/>
                      <w:sz w:val="32"/>
                    </w:rPr>
                    <w:t>Classroom Growth Analyses</w:t>
                  </w:r>
                </w:p>
              </w:txbxContent>
            </v:textbox>
          </v:roundrect>
        </w:pict>
      </w:r>
      <w:r w:rsidR="00BF4E45">
        <w:rPr>
          <w:noProof/>
        </w:rPr>
        <w:drawing>
          <wp:inline distT="0" distB="0" distL="0" distR="0">
            <wp:extent cx="4562475" cy="3291827"/>
            <wp:effectExtent l="19050" t="0" r="9525" b="0"/>
            <wp:docPr id="38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7000" cy="33023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3F90" w:rsidRPr="00250188" w:rsidRDefault="00983FFB" w:rsidP="00083F90">
      <w:pPr>
        <w:rPr>
          <w:sz w:val="16"/>
        </w:rPr>
      </w:pPr>
      <w:r w:rsidRPr="00983FFB">
        <w:rPr>
          <w:noProof/>
        </w:rPr>
        <w:pict>
          <v:roundrect id="_x0000_s1138" style="position:absolute;margin-left:7.1pt;margin-top:113.9pt;width:217.45pt;height:23.5pt;z-index:251769856;mso-height-percent:200;mso-height-percent:200;mso-width-relative:margin;mso-height-relative:margin" arcsize="10923f" fillcolor="#d99594 [1941]" strokecolor="#d99594 [1941]" strokeweight="1pt">
            <v:fill color2="#f2dbdb [661]" angle="-45" focusposition="1" focussize="" focus="-50%" type="gradient"/>
            <v:shadow on="t" type="perspective" color="#622423 [1605]" opacity=".5" offset="1pt" offset2="-3pt"/>
            <v:textbox style="mso-next-textbox:#_x0000_s1138;mso-fit-shape-to-text:t">
              <w:txbxContent>
                <w:p w:rsidR="00E1177C" w:rsidRDefault="00E1177C" w:rsidP="00083F90">
                  <w:pPr>
                    <w:jc w:val="center"/>
                  </w:pPr>
                  <w:r>
                    <w:t>Select Term, Subject and Growth Type</w:t>
                  </w:r>
                </w:p>
              </w:txbxContent>
            </v:textbox>
          </v:roundrect>
        </w:pict>
      </w:r>
      <w:r w:rsidRPr="00983FFB">
        <w:rPr>
          <w:noProof/>
        </w:rPr>
        <w:pict>
          <v:roundrect id="_x0000_s1133" style="position:absolute;margin-left:-2.4pt;margin-top:220.5pt;width:268.65pt;height:12.75pt;z-index:251764736;mso-width-relative:margin;mso-height-relative:margin" arcsize="10923f" fillcolor="white [3212]" stroked="f" strokecolor="#f2f2f2 [3041]" strokeweight="3pt">
            <v:shadow type="perspective" color="#205867 [1608]" opacity=".5" offset="1pt" offset2="-1pt"/>
            <v:textbox style="mso-next-textbox:#_x0000_s1133">
              <w:txbxContent>
                <w:p w:rsidR="00E1177C" w:rsidRPr="00B21E63" w:rsidRDefault="00E1177C" w:rsidP="00083F90">
                  <w:pPr>
                    <w:shd w:val="clear" w:color="auto" w:fill="FFFFFF" w:themeFill="background1"/>
                  </w:pPr>
                </w:p>
              </w:txbxContent>
            </v:textbox>
          </v:roundrect>
        </w:pict>
      </w:r>
      <w:r w:rsidRPr="00983FFB">
        <w:rPr>
          <w:noProof/>
        </w:rPr>
        <w:pict>
          <v:shape id="_x0000_s1137" type="#_x0000_t32" style="position:absolute;margin-left:120pt;margin-top:57.3pt;width:195.75pt;height:9.05pt;flip:x y;z-index:251768832" o:connectortype="straight" strokecolor="#c0504d [3205]" strokeweight="1.25pt">
            <v:stroke endarrow="block"/>
          </v:shape>
        </w:pict>
      </w:r>
      <w:r w:rsidRPr="00983FFB">
        <w:rPr>
          <w:noProof/>
        </w:rPr>
        <w:pict>
          <v:roundrect id="_x0000_s1136" style="position:absolute;margin-left:300.2pt;margin-top:56.8pt;width:217.45pt;height:23.65pt;z-index:251767808;mso-height-percent:200;mso-height-percent:200;mso-width-relative:margin;mso-height-relative:margin" arcsize="10923f" fillcolor="#d99594 [1941]" strokecolor="#d99594 [1941]" strokeweight="1pt">
            <v:fill color2="#f2dbdb [661]" angle="-45" focusposition="1" focussize="" focus="-50%" type="gradient"/>
            <v:shadow on="t" type="perspective" color="#622423 [1605]" opacity=".5" offset="1pt" offset2="-3pt"/>
            <v:textbox style="mso-next-textbox:#_x0000_s1136;mso-fit-shape-to-text:t">
              <w:txbxContent>
                <w:p w:rsidR="00E1177C" w:rsidRDefault="00E1177C" w:rsidP="00083F90">
                  <w:pPr>
                    <w:jc w:val="center"/>
                  </w:pPr>
                  <w:r>
                    <w:t>Select Report: NWEA Growth</w:t>
                  </w:r>
                </w:p>
              </w:txbxContent>
            </v:textbox>
          </v:roundrect>
        </w:pict>
      </w:r>
      <w:r w:rsidRPr="00983FFB">
        <w:rPr>
          <w:noProof/>
        </w:rPr>
        <w:pict>
          <v:shape id="_x0000_s1135" type="#_x0000_t32" style="position:absolute;margin-left:156pt;margin-top:35.75pt;width:133.8pt;height:0;flip:x;z-index:251766784" o:connectortype="straight" strokecolor="#c0504d [3205]" strokeweight="1.25pt">
            <v:stroke endarrow="block"/>
          </v:shape>
        </w:pict>
      </w:r>
      <w:r w:rsidRPr="00983FFB">
        <w:rPr>
          <w:noProof/>
        </w:rPr>
        <w:pict>
          <v:roundrect id="_x0000_s1134" style="position:absolute;margin-left:287.1pt;margin-top:22.75pt;width:217.45pt;height:25pt;z-index:251765760;mso-height-percent:200;mso-height-percent:200;mso-width-relative:margin;mso-height-relative:margin" arcsize="10923f" fillcolor="#d99594 [1941]" strokecolor="#d99594 [1941]" strokeweight="1pt">
            <v:fill color2="#f2dbdb [661]" angle="-45" focusposition="1" focussize="" focus="-50%" type="gradient"/>
            <v:shadow on="t" type="perspective" color="#622423 [1605]" opacity=".5" offset="1pt" offset2="-3pt"/>
            <v:textbox style="mso-next-textbox:#_x0000_s1134;mso-fit-shape-to-text:t">
              <w:txbxContent>
                <w:p w:rsidR="00E1177C" w:rsidRDefault="00E1177C" w:rsidP="00083F90">
                  <w:pPr>
                    <w:jc w:val="center"/>
                  </w:pPr>
                  <w:r>
                    <w:t>Select Report Category: NWEA MAP</w:t>
                  </w:r>
                </w:p>
              </w:txbxContent>
            </v:textbox>
          </v:roundrect>
        </w:pict>
      </w:r>
      <w:r w:rsidR="00083F90">
        <w:rPr>
          <w:noProof/>
        </w:rPr>
        <w:drawing>
          <wp:inline distT="0" distB="0" distL="0" distR="0">
            <wp:extent cx="5943600" cy="3348141"/>
            <wp:effectExtent l="19050" t="0" r="0" b="0"/>
            <wp:docPr id="39" name="Picture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8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4E45" w:rsidRPr="00250188" w:rsidRDefault="00BF4E45">
      <w:pPr>
        <w:rPr>
          <w:sz w:val="8"/>
        </w:rPr>
      </w:pPr>
      <w:r>
        <w:br w:type="page"/>
      </w:r>
    </w:p>
    <w:p w:rsidR="00234447" w:rsidRDefault="00983FFB" w:rsidP="00BF4E45">
      <w:r>
        <w:rPr>
          <w:noProof/>
        </w:rPr>
        <w:lastRenderedPageBreak/>
        <w:pict>
          <v:roundrect id="_x0000_s1143" style="position:absolute;margin-left:220.75pt;margin-top:4.9pt;width:271.1pt;height:32.05pt;z-index:251776000;mso-height-percent:200;mso-height-percent:200;mso-width-relative:margin;mso-height-relative:margin" arcsize="10923f" fillcolor="white [3201]" strokecolor="black [3200]" strokeweight="2.5pt">
            <v:shadow color="#868686"/>
            <v:textbox style="mso-fit-shape-to-text:t">
              <w:txbxContent>
                <w:p w:rsidR="00E1177C" w:rsidRPr="00395848" w:rsidRDefault="00E1177C" w:rsidP="0023444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 xml:space="preserve">MAP: </w:t>
                  </w:r>
                  <w:r w:rsidRPr="00395848">
                    <w:rPr>
                      <w:b/>
                      <w:sz w:val="32"/>
                    </w:rPr>
                    <w:t>Classroom Growth Analyses</w:t>
                  </w:r>
                </w:p>
              </w:txbxContent>
            </v:textbox>
          </v:roundrect>
        </w:pict>
      </w:r>
    </w:p>
    <w:p w:rsidR="00234447" w:rsidRDefault="00234447" w:rsidP="00BF4E45"/>
    <w:p w:rsidR="00BF4E45" w:rsidRDefault="00234447" w:rsidP="00BF4E45">
      <w:r>
        <w:rPr>
          <w:noProof/>
        </w:rPr>
        <w:drawing>
          <wp:anchor distT="0" distB="0" distL="114300" distR="114300" simplePos="0" relativeHeight="251774976" behindDoc="0" locked="0" layoutInCell="1" allowOverlap="1">
            <wp:simplePos x="0" y="0"/>
            <wp:positionH relativeFrom="margin">
              <wp:posOffset>-352425</wp:posOffset>
            </wp:positionH>
            <wp:positionV relativeFrom="margin">
              <wp:posOffset>452755</wp:posOffset>
            </wp:positionV>
            <wp:extent cx="3086100" cy="1924050"/>
            <wp:effectExtent l="19050" t="0" r="0" b="0"/>
            <wp:wrapSquare wrapText="bothSides"/>
            <wp:docPr id="43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83F90" w:rsidRDefault="00083F90" w:rsidP="00BF4E45"/>
    <w:p w:rsidR="00083F90" w:rsidRDefault="00083F90" w:rsidP="00BF4E45"/>
    <w:p w:rsidR="00083F90" w:rsidRDefault="00083F90" w:rsidP="00BF4E45"/>
    <w:p w:rsidR="00A01B91" w:rsidRDefault="00983FFB" w:rsidP="00083F90">
      <w:pPr>
        <w:jc w:val="center"/>
      </w:pPr>
      <w:r>
        <w:rPr>
          <w:noProof/>
        </w:rPr>
        <w:pict>
          <v:roundrect id="_x0000_s1075" style="position:absolute;left:0;text-align:left;margin-left:-73.75pt;margin-top:143.15pt;width:104.05pt;height:23.65pt;z-index:251708416;mso-height-percent:200;mso-height-percent:200;mso-width-relative:margin;mso-height-relative:margin" arcsize="10923f" fillcolor="#d99594 [1941]" strokecolor="#d99594 [1941]" strokeweight="1pt">
            <v:fill color2="#f2dbdb [661]" angle="-45" focusposition="1" focussize="" focus="-50%" type="gradient"/>
            <v:shadow on="t" type="perspective" color="#622423 [1605]" opacity=".5" offset="1pt" offset2="-3pt"/>
            <v:textbox style="mso-next-textbox:#_x0000_s1075;mso-fit-shape-to-text:t">
              <w:txbxContent>
                <w:p w:rsidR="00E1177C" w:rsidRDefault="00E1177C" w:rsidP="00063B18">
                  <w:pPr>
                    <w:jc w:val="center"/>
                  </w:pPr>
                  <w:r>
                    <w:t xml:space="preserve">Student level list </w:t>
                  </w:r>
                </w:p>
              </w:txbxContent>
            </v:textbox>
          </v:roundrect>
        </w:pict>
      </w:r>
      <w:r w:rsidR="00083F90">
        <w:rPr>
          <w:noProof/>
        </w:rPr>
        <w:drawing>
          <wp:inline distT="0" distB="0" distL="0" distR="0">
            <wp:extent cx="5943600" cy="2292439"/>
            <wp:effectExtent l="19050" t="0" r="0" b="0"/>
            <wp:docPr id="41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pict>
          <v:shape id="_x0000_s1074" type="#_x0000_t32" style="position:absolute;left:0;text-align:left;margin-left:363pt;margin-top:40.55pt;width:33.75pt;height:133.8pt;flip:y;z-index:251707392;mso-position-horizontal-relative:text;mso-position-vertical-relative:text" o:connectortype="straight" strokecolor="#c0504d [3205]" strokeweight="1.25pt">
            <v:stroke endarrow="block"/>
          </v:shape>
        </w:pict>
      </w:r>
      <w:r>
        <w:rPr>
          <w:noProof/>
        </w:rPr>
        <w:pict>
          <v:roundrect id="_x0000_s1073" style="position:absolute;left:0;text-align:left;margin-left:147.2pt;margin-top:166.3pt;width:324.3pt;height:23.5pt;z-index:251706368;mso-height-percent:200;mso-position-horizontal-relative:text;mso-position-vertical-relative:text;mso-height-percent:200;mso-width-relative:margin;mso-height-relative:margin" arcsize="10923f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next-textbox:#_x0000_s1073;mso-fit-shape-to-text:t">
              <w:txbxContent>
                <w:p w:rsidR="00E1177C" w:rsidRDefault="00E1177C" w:rsidP="00063B18">
                  <w:r>
                    <w:t>Note: you can click on column headings to re-sort the table.</w:t>
                  </w:r>
                </w:p>
              </w:txbxContent>
            </v:textbox>
          </v:roundrect>
        </w:pict>
      </w:r>
    </w:p>
    <w:p w:rsidR="009A5C48" w:rsidRDefault="009A5C48" w:rsidP="00972260"/>
    <w:p w:rsidR="009A5C48" w:rsidRDefault="00983FFB" w:rsidP="00972260">
      <w:r>
        <w:rPr>
          <w:noProof/>
        </w:rPr>
        <w:pict>
          <v:roundrect id="_x0000_s1076" style="position:absolute;margin-left:21pt;margin-top:9.7pt;width:670.5pt;height:194.2pt;z-index:251709440;mso-width-relative:margin;mso-height-relative:margin" arcsize="10923f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next-textbox:#_x0000_s1076;mso-fit-shape-to-text:t">
              <w:txbxContent>
                <w:p w:rsidR="00E1177C" w:rsidRPr="00483742" w:rsidRDefault="00E1177C" w:rsidP="00483742">
                  <w:pPr>
                    <w:rPr>
                      <w:rFonts w:ascii="Arial Narrow" w:hAnsi="Arial Narrow"/>
                    </w:rPr>
                  </w:pPr>
                  <w:r w:rsidRPr="00483742">
                    <w:rPr>
                      <w:rFonts w:ascii="Arial Narrow" w:hAnsi="Arial Narrow"/>
                      <w:u w:val="single"/>
                    </w:rPr>
                    <w:t>%tile</w:t>
                  </w:r>
                  <w:r>
                    <w:rPr>
                      <w:rFonts w:ascii="Arial Narrow" w:hAnsi="Arial Narrow"/>
                    </w:rPr>
                    <w:t>: Percentile rank-</w:t>
                  </w:r>
                  <w:r w:rsidRPr="00483742">
                    <w:rPr>
                      <w:rFonts w:ascii="Arial Narrow" w:hAnsi="Arial Narrow"/>
                    </w:rPr>
                    <w:t>the percentage of students in the norm group that this student scored as well as or better than.</w:t>
                  </w:r>
                </w:p>
                <w:p w:rsidR="00E1177C" w:rsidRPr="00483742" w:rsidRDefault="00E1177C" w:rsidP="00483742">
                  <w:pPr>
                    <w:ind w:left="720"/>
                    <w:rPr>
                      <w:rFonts w:ascii="Arial Narrow" w:hAnsi="Arial Narrow"/>
                    </w:rPr>
                  </w:pPr>
                  <w:r w:rsidRPr="00483742">
                    <w:rPr>
                      <w:rFonts w:ascii="Arial Narrow" w:hAnsi="Arial Narrow"/>
                    </w:rPr>
                    <w:t>A student scoring at the 75</w:t>
                  </w:r>
                  <w:r w:rsidRPr="00483742">
                    <w:rPr>
                      <w:rFonts w:ascii="Arial Narrow" w:hAnsi="Arial Narrow"/>
                      <w:vertAlign w:val="superscript"/>
                    </w:rPr>
                    <w:t>th</w:t>
                  </w:r>
                  <w:r w:rsidRPr="00483742">
                    <w:rPr>
                      <w:rFonts w:ascii="Arial Narrow" w:hAnsi="Arial Narrow"/>
                    </w:rPr>
                    <w:t xml:space="preserve"> percentile scored as well or better than 75 percent of the students in that grade in the norm group.</w:t>
                  </w:r>
                </w:p>
                <w:p w:rsidR="00E1177C" w:rsidRDefault="00E1177C" w:rsidP="00483742">
                  <w:pPr>
                    <w:rPr>
                      <w:rFonts w:ascii="Arial Narrow" w:hAnsi="Arial Narrow"/>
                    </w:rPr>
                  </w:pPr>
                  <w:r w:rsidRPr="00483742">
                    <w:rPr>
                      <w:rFonts w:ascii="Arial Narrow" w:hAnsi="Arial Narrow"/>
                      <w:u w:val="single"/>
                    </w:rPr>
                    <w:t>NWEA</w:t>
                  </w:r>
                  <w:r>
                    <w:rPr>
                      <w:rFonts w:ascii="Arial Narrow" w:hAnsi="Arial Narrow"/>
                    </w:rPr>
                    <w:t>: Mean score for that grade level/subject/testing season</w:t>
                  </w:r>
                </w:p>
                <w:p w:rsidR="00E1177C" w:rsidRPr="00483742" w:rsidRDefault="00E1177C" w:rsidP="00483742">
                  <w:pPr>
                    <w:rPr>
                      <w:rFonts w:ascii="Arial Narrow" w:hAnsi="Arial Narrow"/>
                    </w:rPr>
                  </w:pPr>
                  <w:r w:rsidRPr="00483742">
                    <w:rPr>
                      <w:rFonts w:ascii="Arial Narrow" w:hAnsi="Arial Narrow"/>
                      <w:u w:val="single"/>
                    </w:rPr>
                    <w:t>Index</w:t>
                  </w:r>
                  <w:r w:rsidRPr="00483742">
                    <w:rPr>
                      <w:rFonts w:ascii="Arial Narrow" w:hAnsi="Arial Narrow"/>
                    </w:rPr>
                    <w:t>: Difference between the student’s score and an average score (Student’s fall RIT – NWEA average score)</w:t>
                  </w:r>
                </w:p>
                <w:p w:rsidR="00E1177C" w:rsidRPr="00483742" w:rsidRDefault="00E1177C" w:rsidP="00483742">
                  <w:pPr>
                    <w:rPr>
                      <w:rFonts w:ascii="Arial Narrow" w:hAnsi="Arial Narrow"/>
                    </w:rPr>
                  </w:pPr>
                  <w:r w:rsidRPr="00807D40">
                    <w:rPr>
                      <w:rFonts w:ascii="Arial Narrow" w:hAnsi="Arial Narrow"/>
                      <w:u w:val="single"/>
                    </w:rPr>
                    <w:t>Growth/Typical</w:t>
                  </w:r>
                  <w:r>
                    <w:rPr>
                      <w:rFonts w:ascii="Arial Narrow" w:hAnsi="Arial Narrow"/>
                    </w:rPr>
                    <w:t>: Average growth for a student in the same grade at the same fall RIT score.</w:t>
                  </w:r>
                </w:p>
                <w:p w:rsidR="00E1177C" w:rsidRDefault="00E1177C" w:rsidP="00483742">
                  <w:pPr>
                    <w:rPr>
                      <w:rFonts w:ascii="Arial Narrow" w:hAnsi="Arial Narrow"/>
                    </w:rPr>
                  </w:pPr>
                  <w:r w:rsidRPr="00807D40">
                    <w:rPr>
                      <w:rFonts w:ascii="Arial Narrow" w:hAnsi="Arial Narrow"/>
                      <w:u w:val="single"/>
                    </w:rPr>
                    <w:t>Growth/Target</w:t>
                  </w:r>
                  <w:r>
                    <w:rPr>
                      <w:rFonts w:ascii="Arial Narrow" w:hAnsi="Arial Narrow"/>
                    </w:rPr>
                    <w:t>: Student’s spring score if average growth is made from fall to spring (Student’s Fall RIT + Typical Growth)</w:t>
                  </w:r>
                </w:p>
                <w:p w:rsidR="00E1177C" w:rsidRPr="00807D40" w:rsidRDefault="00E1177C" w:rsidP="00483742">
                  <w:pPr>
                    <w:rPr>
                      <w:rFonts w:ascii="Arial Narrow" w:hAnsi="Arial Narrow"/>
                    </w:rPr>
                  </w:pPr>
                  <w:r w:rsidRPr="00807D40">
                    <w:rPr>
                      <w:rFonts w:ascii="Arial Narrow" w:hAnsi="Arial Narrow"/>
                      <w:u w:val="single"/>
                    </w:rPr>
                    <w:t>Growth:</w:t>
                  </w:r>
                  <w:r>
                    <w:rPr>
                      <w:rFonts w:ascii="Arial Narrow" w:hAnsi="Arial Narrow"/>
                    </w:rPr>
                    <w:t xml:space="preserve"> student’s growth from fall to spring (Spring RIT – Fall RIT)</w:t>
                  </w:r>
                </w:p>
                <w:p w:rsidR="00E1177C" w:rsidRPr="00483742" w:rsidRDefault="00E1177C" w:rsidP="00483742">
                  <w:pPr>
                    <w:rPr>
                      <w:rFonts w:ascii="Arial Narrow" w:hAnsi="Arial Narrow"/>
                    </w:rPr>
                  </w:pPr>
                  <w:r w:rsidRPr="00807D40">
                    <w:rPr>
                      <w:rFonts w:ascii="Arial Narrow" w:hAnsi="Arial Narrow"/>
                      <w:u w:val="single"/>
                    </w:rPr>
                    <w:t>Growth/</w:t>
                  </w:r>
                  <w:r>
                    <w:rPr>
                      <w:rFonts w:ascii="Arial Narrow" w:hAnsi="Arial Narrow"/>
                      <w:u w:val="single"/>
                    </w:rPr>
                    <w:t xml:space="preserve">Index: </w:t>
                  </w:r>
                  <w:r w:rsidRPr="00807D40">
                    <w:rPr>
                      <w:rFonts w:ascii="Arial Narrow" w:hAnsi="Arial Narrow"/>
                    </w:rPr>
                    <w:t>Differ</w:t>
                  </w:r>
                  <w:r>
                    <w:rPr>
                      <w:rFonts w:ascii="Arial Narrow" w:hAnsi="Arial Narrow"/>
                    </w:rPr>
                    <w:t xml:space="preserve">ence between students actual growth and average growth </w:t>
                  </w:r>
                  <w:r>
                    <w:rPr>
                      <w:rFonts w:ascii="Arial Narrow" w:hAnsi="Arial Narrow"/>
                    </w:rPr>
                    <w:br/>
                    <w:t>(</w:t>
                  </w:r>
                  <w:r w:rsidRPr="00807D40">
                    <w:rPr>
                      <w:rFonts w:ascii="Arial Narrow" w:hAnsi="Arial Narrow"/>
                      <w:i/>
                    </w:rPr>
                    <w:t>positive number</w:t>
                  </w:r>
                  <w:r>
                    <w:rPr>
                      <w:rFonts w:ascii="Arial Narrow" w:hAnsi="Arial Narrow"/>
                    </w:rPr>
                    <w:t xml:space="preserve"> = student made at least average growth, </w:t>
                  </w:r>
                  <w:r w:rsidRPr="00807D40">
                    <w:rPr>
                      <w:rFonts w:ascii="Arial Narrow" w:hAnsi="Arial Narrow"/>
                      <w:i/>
                    </w:rPr>
                    <w:t>negative number</w:t>
                  </w:r>
                  <w:r>
                    <w:rPr>
                      <w:rFonts w:ascii="Arial Narrow" w:hAnsi="Arial Narrow"/>
                    </w:rPr>
                    <w:t xml:space="preserve"> = student made less than average growth)</w:t>
                  </w:r>
                </w:p>
                <w:p w:rsidR="00E1177C" w:rsidRDefault="00E1177C" w:rsidP="00483742">
                  <w:pPr>
                    <w:rPr>
                      <w:rFonts w:ascii="Arial Narrow" w:hAnsi="Arial Narrow"/>
                    </w:rPr>
                  </w:pPr>
                  <w:r w:rsidRPr="00807D40">
                    <w:rPr>
                      <w:rFonts w:ascii="Arial Narrow" w:hAnsi="Arial Narrow"/>
                      <w:u w:val="single"/>
                    </w:rPr>
                    <w:t>Met Target</w:t>
                  </w:r>
                  <w:r w:rsidRPr="00483742">
                    <w:rPr>
                      <w:rFonts w:ascii="Arial Narrow" w:hAnsi="Arial Narrow"/>
                    </w:rPr>
                    <w:t xml:space="preserve">: This column shows </w:t>
                  </w:r>
                  <w:r>
                    <w:rPr>
                      <w:rFonts w:ascii="Arial Narrow" w:hAnsi="Arial Narrow"/>
                    </w:rPr>
                    <w:t xml:space="preserve">if student made their individual growth target (yes if growth index is &gt;=0 and no if growth index is &lt; 0.  </w:t>
                  </w:r>
                </w:p>
                <w:p w:rsidR="00E1177C" w:rsidRPr="00483742" w:rsidRDefault="00E1177C" w:rsidP="00483742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 xml:space="preserve">The # of students with “Yes” divided by the total # of students taking both tests = </w:t>
                  </w:r>
                  <w:r w:rsidRPr="00483742">
                    <w:rPr>
                      <w:rFonts w:ascii="Arial Narrow" w:hAnsi="Arial Narrow"/>
                    </w:rPr>
                    <w:t xml:space="preserve">the percentage of students that met their individual growth target.  </w:t>
                  </w:r>
                </w:p>
              </w:txbxContent>
            </v:textbox>
          </v:roundrect>
        </w:pict>
      </w:r>
    </w:p>
    <w:p w:rsidR="00083F90" w:rsidRDefault="00083F90" w:rsidP="00972260"/>
    <w:p w:rsidR="009A5C48" w:rsidRDefault="009A5C48" w:rsidP="00972260"/>
    <w:p w:rsidR="009A5C48" w:rsidRDefault="009A5C48" w:rsidP="00972260"/>
    <w:p w:rsidR="009A5C48" w:rsidRDefault="009A5C48" w:rsidP="00972260"/>
    <w:p w:rsidR="009A5C48" w:rsidRDefault="009A5C48" w:rsidP="00972260"/>
    <w:p w:rsidR="009A5C48" w:rsidRDefault="009A5C48" w:rsidP="00972260"/>
    <w:p w:rsidR="009A5C48" w:rsidRDefault="009A5C48" w:rsidP="00972260"/>
    <w:p w:rsidR="009A5C48" w:rsidRDefault="009A5C48" w:rsidP="00972260"/>
    <w:p w:rsidR="009A5C48" w:rsidRDefault="009A5C48" w:rsidP="00972260"/>
    <w:p w:rsidR="009A5C48" w:rsidRDefault="009A5C48" w:rsidP="00972260"/>
    <w:p w:rsidR="009A5C48" w:rsidRDefault="009A5C48" w:rsidP="00972260"/>
    <w:p w:rsidR="009A5C48" w:rsidRDefault="009A5C48" w:rsidP="00972260"/>
    <w:p w:rsidR="00083F90" w:rsidRDefault="00083F90" w:rsidP="00972260"/>
    <w:p w:rsidR="00083F90" w:rsidRDefault="00083F90" w:rsidP="00972260"/>
    <w:p w:rsidR="00083F90" w:rsidRDefault="00083F90" w:rsidP="00972260"/>
    <w:p w:rsidR="00083F90" w:rsidRDefault="00083F90" w:rsidP="00972260"/>
    <w:p w:rsidR="009A5C48" w:rsidRDefault="009A5C48" w:rsidP="00972260"/>
    <w:p w:rsidR="009A5C48" w:rsidRDefault="00983FFB" w:rsidP="00972260">
      <w:r>
        <w:rPr>
          <w:noProof/>
        </w:rPr>
        <w:lastRenderedPageBreak/>
        <w:pict>
          <v:roundrect id="_x0000_s1144" style="position:absolute;margin-left:18.45pt;margin-top:.4pt;width:271.1pt;height:32.05pt;z-index:251777024;mso-height-percent:200;mso-height-percent:200;mso-width-relative:margin;mso-height-relative:margin" arcsize="10923f" fillcolor="white [3201]" strokecolor="black [3200]" strokeweight="2.5pt">
            <v:shadow color="#868686"/>
            <v:textbox style="mso-fit-shape-to-text:t">
              <w:txbxContent>
                <w:p w:rsidR="00E1177C" w:rsidRPr="00395848" w:rsidRDefault="00E1177C" w:rsidP="0023444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MAP: Other reports</w:t>
                  </w:r>
                </w:p>
              </w:txbxContent>
            </v:textbox>
          </v:roundrect>
        </w:pict>
      </w:r>
    </w:p>
    <w:p w:rsidR="00234447" w:rsidRDefault="00234447" w:rsidP="00972260"/>
    <w:p w:rsidR="00234447" w:rsidRDefault="00234447" w:rsidP="00972260"/>
    <w:p w:rsidR="00234447" w:rsidRDefault="00234447" w:rsidP="00972260"/>
    <w:p w:rsidR="00234447" w:rsidRDefault="00234447" w:rsidP="00972260"/>
    <w:p w:rsidR="00234447" w:rsidRDefault="00234447" w:rsidP="00972260">
      <w:r>
        <w:rPr>
          <w:noProof/>
        </w:rPr>
        <w:drawing>
          <wp:inline distT="0" distB="0" distL="0" distR="0">
            <wp:extent cx="4343400" cy="1456418"/>
            <wp:effectExtent l="19050" t="0" r="0" b="0"/>
            <wp:docPr id="44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1456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4447" w:rsidRDefault="00234447" w:rsidP="00972260"/>
    <w:p w:rsidR="00954463" w:rsidRPr="00E02ED3" w:rsidRDefault="009A5C48" w:rsidP="00972260">
      <w:pPr>
        <w:rPr>
          <w:rFonts w:ascii="Arial Narrow" w:hAnsi="Arial Narrow"/>
        </w:rPr>
      </w:pPr>
      <w:r w:rsidRPr="00E02ED3">
        <w:rPr>
          <w:rFonts w:ascii="Arial Narrow" w:hAnsi="Arial Narrow"/>
        </w:rPr>
        <w:t xml:space="preserve">Produces a chart of listing which </w:t>
      </w:r>
      <w:r w:rsidR="00954463" w:rsidRPr="00E02ED3">
        <w:rPr>
          <w:rFonts w:ascii="Arial Narrow" w:hAnsi="Arial Narrow"/>
        </w:rPr>
        <w:t>MCA level students were predicted to reach and the actual MCA achievement level.</w:t>
      </w:r>
      <w:r w:rsidR="001520E3" w:rsidRPr="00E02ED3">
        <w:rPr>
          <w:rFonts w:ascii="Arial Narrow" w:hAnsi="Arial Narrow"/>
        </w:rPr>
        <w:t xml:space="preserve">  (Term selected will determine which RIT score is being used to predict MCA achievement level</w:t>
      </w:r>
      <w:r w:rsidR="002A0775" w:rsidRPr="00E02ED3">
        <w:rPr>
          <w:rFonts w:ascii="Arial Narrow" w:hAnsi="Arial Narrow"/>
        </w:rPr>
        <w:t>)</w:t>
      </w:r>
      <w:r w:rsidR="00E02ED3" w:rsidRPr="00E02ED3">
        <w:rPr>
          <w:rFonts w:ascii="Arial Narrow" w:hAnsi="Arial Narrow"/>
        </w:rPr>
        <w:t xml:space="preserve">.  </w:t>
      </w:r>
      <w:r w:rsidR="00954463" w:rsidRPr="00E02ED3">
        <w:rPr>
          <w:rFonts w:ascii="Arial Narrow" w:hAnsi="Arial Narrow"/>
        </w:rPr>
        <w:t>Students whose MCA score was different than predicted are color coded.</w:t>
      </w:r>
    </w:p>
    <w:p w:rsidR="00954463" w:rsidRPr="00E02ED3" w:rsidRDefault="00954463" w:rsidP="00972260">
      <w:pPr>
        <w:rPr>
          <w:sz w:val="16"/>
        </w:rPr>
      </w:pPr>
    </w:p>
    <w:tbl>
      <w:tblPr>
        <w:tblStyle w:val="TableGrid"/>
        <w:tblW w:w="9738" w:type="dxa"/>
        <w:tblLook w:val="04A0"/>
      </w:tblPr>
      <w:tblGrid>
        <w:gridCol w:w="1728"/>
        <w:gridCol w:w="1962"/>
        <w:gridCol w:w="1962"/>
        <w:gridCol w:w="1962"/>
        <w:gridCol w:w="2124"/>
      </w:tblGrid>
      <w:tr w:rsidR="00954463" w:rsidRPr="00E02ED3" w:rsidTr="00F769FD">
        <w:tc>
          <w:tcPr>
            <w:tcW w:w="1728" w:type="dxa"/>
            <w:shd w:val="clear" w:color="auto" w:fill="003399"/>
          </w:tcPr>
          <w:p w:rsidR="00954463" w:rsidRPr="00E02ED3" w:rsidRDefault="00954463" w:rsidP="00972260">
            <w:pPr>
              <w:rPr>
                <w:b/>
                <w:color w:val="FFFFFF" w:themeColor="background1"/>
                <w:sz w:val="22"/>
              </w:rPr>
            </w:pPr>
          </w:p>
        </w:tc>
        <w:tc>
          <w:tcPr>
            <w:tcW w:w="1962" w:type="dxa"/>
            <w:shd w:val="clear" w:color="auto" w:fill="003399"/>
          </w:tcPr>
          <w:p w:rsidR="00954463" w:rsidRPr="00E02ED3" w:rsidRDefault="00954463" w:rsidP="00972260">
            <w:pPr>
              <w:rPr>
                <w:b/>
                <w:color w:val="FFFFFF" w:themeColor="background1"/>
                <w:sz w:val="22"/>
              </w:rPr>
            </w:pPr>
            <w:r w:rsidRPr="00E02ED3">
              <w:rPr>
                <w:b/>
                <w:color w:val="FFFFFF" w:themeColor="background1"/>
                <w:sz w:val="22"/>
              </w:rPr>
              <w:t>Does not Meet</w:t>
            </w:r>
          </w:p>
        </w:tc>
        <w:tc>
          <w:tcPr>
            <w:tcW w:w="1962" w:type="dxa"/>
            <w:shd w:val="clear" w:color="auto" w:fill="003399"/>
          </w:tcPr>
          <w:p w:rsidR="00954463" w:rsidRPr="00E02ED3" w:rsidRDefault="00954463" w:rsidP="00972260">
            <w:pPr>
              <w:rPr>
                <w:b/>
                <w:color w:val="FFFFFF" w:themeColor="background1"/>
                <w:sz w:val="22"/>
              </w:rPr>
            </w:pPr>
            <w:r w:rsidRPr="00E02ED3">
              <w:rPr>
                <w:b/>
                <w:color w:val="FFFFFF" w:themeColor="background1"/>
                <w:sz w:val="22"/>
              </w:rPr>
              <w:t>Partially Meets</w:t>
            </w:r>
          </w:p>
        </w:tc>
        <w:tc>
          <w:tcPr>
            <w:tcW w:w="1962" w:type="dxa"/>
            <w:shd w:val="clear" w:color="auto" w:fill="003399"/>
          </w:tcPr>
          <w:p w:rsidR="00954463" w:rsidRPr="00E02ED3" w:rsidRDefault="00954463" w:rsidP="00972260">
            <w:pPr>
              <w:rPr>
                <w:b/>
                <w:color w:val="FFFFFF" w:themeColor="background1"/>
                <w:sz w:val="22"/>
              </w:rPr>
            </w:pPr>
            <w:r w:rsidRPr="00E02ED3">
              <w:rPr>
                <w:b/>
                <w:color w:val="FFFFFF" w:themeColor="background1"/>
                <w:sz w:val="22"/>
              </w:rPr>
              <w:t>Meets Standard</w:t>
            </w:r>
          </w:p>
        </w:tc>
        <w:tc>
          <w:tcPr>
            <w:tcW w:w="2124" w:type="dxa"/>
            <w:shd w:val="clear" w:color="auto" w:fill="003399"/>
          </w:tcPr>
          <w:p w:rsidR="00954463" w:rsidRPr="00E02ED3" w:rsidRDefault="00954463" w:rsidP="00972260">
            <w:pPr>
              <w:rPr>
                <w:b/>
                <w:color w:val="FFFFFF" w:themeColor="background1"/>
                <w:sz w:val="22"/>
              </w:rPr>
            </w:pPr>
            <w:r w:rsidRPr="00E02ED3">
              <w:rPr>
                <w:b/>
                <w:color w:val="FFFFFF" w:themeColor="background1"/>
                <w:sz w:val="22"/>
              </w:rPr>
              <w:t>Exceeds Standard</w:t>
            </w:r>
          </w:p>
        </w:tc>
      </w:tr>
      <w:tr w:rsidR="00954463" w:rsidRPr="00E02ED3" w:rsidTr="00F769FD">
        <w:tc>
          <w:tcPr>
            <w:tcW w:w="1728" w:type="dxa"/>
            <w:vAlign w:val="center"/>
          </w:tcPr>
          <w:p w:rsidR="00954463" w:rsidRPr="00E02ED3" w:rsidRDefault="00954463" w:rsidP="00F769FD">
            <w:pPr>
              <w:rPr>
                <w:rFonts w:ascii="Arial Narrow" w:hAnsi="Arial Narrow"/>
                <w:sz w:val="22"/>
              </w:rPr>
            </w:pPr>
            <w:r w:rsidRPr="00E02ED3">
              <w:rPr>
                <w:rFonts w:ascii="Arial Narrow" w:hAnsi="Arial Narrow"/>
                <w:sz w:val="22"/>
              </w:rPr>
              <w:t>Subject</w:t>
            </w:r>
          </w:p>
          <w:p w:rsidR="00954463" w:rsidRPr="00E02ED3" w:rsidRDefault="00954463" w:rsidP="00F769FD">
            <w:pPr>
              <w:rPr>
                <w:rFonts w:ascii="Arial Narrow" w:hAnsi="Arial Narrow"/>
                <w:sz w:val="22"/>
              </w:rPr>
            </w:pPr>
            <w:r w:rsidRPr="00E02ED3">
              <w:rPr>
                <w:rFonts w:ascii="Arial Narrow" w:hAnsi="Arial Narrow"/>
                <w:sz w:val="22"/>
              </w:rPr>
              <w:t>(predicted)</w:t>
            </w:r>
          </w:p>
        </w:tc>
        <w:tc>
          <w:tcPr>
            <w:tcW w:w="1962" w:type="dxa"/>
            <w:vAlign w:val="bottom"/>
          </w:tcPr>
          <w:p w:rsidR="00954463" w:rsidRPr="00E02ED3" w:rsidRDefault="00954463" w:rsidP="001520E3">
            <w:pPr>
              <w:rPr>
                <w:rFonts w:ascii="Arial Narrow" w:hAnsi="Arial Narrow"/>
                <w:sz w:val="22"/>
              </w:rPr>
            </w:pPr>
            <w:r w:rsidRPr="00E02ED3">
              <w:rPr>
                <w:rFonts w:ascii="Arial Narrow" w:hAnsi="Arial Narrow"/>
                <w:sz w:val="22"/>
              </w:rPr>
              <w:t>Student A (RIT)</w:t>
            </w:r>
          </w:p>
          <w:p w:rsidR="00954463" w:rsidRPr="00E02ED3" w:rsidRDefault="00954463" w:rsidP="001520E3">
            <w:pPr>
              <w:rPr>
                <w:rFonts w:ascii="Arial Narrow" w:hAnsi="Arial Narrow"/>
                <w:sz w:val="22"/>
              </w:rPr>
            </w:pPr>
            <w:r w:rsidRPr="00E02ED3">
              <w:rPr>
                <w:rFonts w:ascii="Arial Narrow" w:hAnsi="Arial Narrow"/>
                <w:sz w:val="22"/>
              </w:rPr>
              <w:t>Student B (RIT)</w:t>
            </w:r>
          </w:p>
        </w:tc>
        <w:tc>
          <w:tcPr>
            <w:tcW w:w="1962" w:type="dxa"/>
            <w:vAlign w:val="bottom"/>
          </w:tcPr>
          <w:p w:rsidR="00954463" w:rsidRPr="00E02ED3" w:rsidRDefault="00954463" w:rsidP="001520E3">
            <w:pPr>
              <w:rPr>
                <w:rFonts w:ascii="Arial Narrow" w:hAnsi="Arial Narrow"/>
                <w:sz w:val="22"/>
              </w:rPr>
            </w:pPr>
            <w:r w:rsidRPr="00E02ED3">
              <w:rPr>
                <w:rFonts w:ascii="Arial Narrow" w:hAnsi="Arial Narrow"/>
                <w:sz w:val="22"/>
              </w:rPr>
              <w:t>Student C (RIT)</w:t>
            </w:r>
          </w:p>
          <w:p w:rsidR="00954463" w:rsidRPr="00E02ED3" w:rsidRDefault="00954463" w:rsidP="001520E3">
            <w:pPr>
              <w:rPr>
                <w:rFonts w:ascii="Arial Narrow" w:hAnsi="Arial Narrow"/>
                <w:sz w:val="22"/>
              </w:rPr>
            </w:pPr>
            <w:r w:rsidRPr="00E02ED3">
              <w:rPr>
                <w:rFonts w:ascii="Arial Narrow" w:hAnsi="Arial Narrow"/>
                <w:sz w:val="22"/>
              </w:rPr>
              <w:t>Student D (RIT) Student E (RIT)</w:t>
            </w:r>
          </w:p>
        </w:tc>
        <w:tc>
          <w:tcPr>
            <w:tcW w:w="1962" w:type="dxa"/>
            <w:vAlign w:val="bottom"/>
          </w:tcPr>
          <w:p w:rsidR="00954463" w:rsidRPr="00E02ED3" w:rsidRDefault="00954463" w:rsidP="001520E3">
            <w:pPr>
              <w:rPr>
                <w:rFonts w:ascii="Arial Narrow" w:hAnsi="Arial Narrow"/>
                <w:sz w:val="22"/>
              </w:rPr>
            </w:pPr>
            <w:r w:rsidRPr="00E02ED3">
              <w:rPr>
                <w:rFonts w:ascii="Arial Narrow" w:hAnsi="Arial Narrow"/>
                <w:sz w:val="22"/>
              </w:rPr>
              <w:t>Student F (RIT)</w:t>
            </w:r>
          </w:p>
          <w:p w:rsidR="00954463" w:rsidRPr="00E02ED3" w:rsidRDefault="00954463" w:rsidP="001520E3">
            <w:pPr>
              <w:rPr>
                <w:rFonts w:ascii="Arial Narrow" w:hAnsi="Arial Narrow"/>
                <w:sz w:val="22"/>
              </w:rPr>
            </w:pPr>
            <w:r w:rsidRPr="00E02ED3">
              <w:rPr>
                <w:rFonts w:ascii="Arial Narrow" w:hAnsi="Arial Narrow"/>
                <w:sz w:val="22"/>
              </w:rPr>
              <w:t>Student G (RIT)</w:t>
            </w:r>
          </w:p>
          <w:p w:rsidR="00954463" w:rsidRPr="00E02ED3" w:rsidRDefault="00954463" w:rsidP="001520E3">
            <w:pPr>
              <w:rPr>
                <w:rFonts w:ascii="Arial Narrow" w:hAnsi="Arial Narrow"/>
                <w:sz w:val="22"/>
              </w:rPr>
            </w:pPr>
            <w:r w:rsidRPr="00E02ED3">
              <w:rPr>
                <w:rFonts w:ascii="Arial Narrow" w:hAnsi="Arial Narrow"/>
                <w:sz w:val="22"/>
              </w:rPr>
              <w:t>Student H(RIT)</w:t>
            </w:r>
          </w:p>
          <w:p w:rsidR="00954463" w:rsidRPr="00E02ED3" w:rsidRDefault="00954463" w:rsidP="001520E3">
            <w:pPr>
              <w:rPr>
                <w:rFonts w:ascii="Arial Narrow" w:hAnsi="Arial Narrow"/>
                <w:sz w:val="22"/>
              </w:rPr>
            </w:pPr>
            <w:r w:rsidRPr="00E02ED3">
              <w:rPr>
                <w:rFonts w:ascii="Arial Narrow" w:hAnsi="Arial Narrow"/>
                <w:sz w:val="22"/>
              </w:rPr>
              <w:t>Student I (RIT)</w:t>
            </w:r>
          </w:p>
          <w:p w:rsidR="00954463" w:rsidRPr="00E02ED3" w:rsidRDefault="00954463" w:rsidP="001520E3">
            <w:pPr>
              <w:rPr>
                <w:rFonts w:ascii="Arial Narrow" w:hAnsi="Arial Narrow"/>
                <w:sz w:val="22"/>
              </w:rPr>
            </w:pPr>
            <w:r w:rsidRPr="00E02ED3">
              <w:rPr>
                <w:rFonts w:ascii="Arial Narrow" w:hAnsi="Arial Narrow"/>
                <w:sz w:val="22"/>
              </w:rPr>
              <w:t>Student J (RIT)</w:t>
            </w:r>
          </w:p>
        </w:tc>
        <w:tc>
          <w:tcPr>
            <w:tcW w:w="2124" w:type="dxa"/>
            <w:vAlign w:val="bottom"/>
          </w:tcPr>
          <w:p w:rsidR="00954463" w:rsidRPr="00E02ED3" w:rsidRDefault="00954463" w:rsidP="001520E3">
            <w:pPr>
              <w:rPr>
                <w:rFonts w:ascii="Arial Narrow" w:hAnsi="Arial Narrow"/>
                <w:sz w:val="22"/>
              </w:rPr>
            </w:pPr>
            <w:r w:rsidRPr="00E02ED3">
              <w:rPr>
                <w:rFonts w:ascii="Arial Narrow" w:hAnsi="Arial Narrow"/>
                <w:sz w:val="22"/>
              </w:rPr>
              <w:t>Student K (RIT)</w:t>
            </w:r>
          </w:p>
          <w:p w:rsidR="00954463" w:rsidRPr="00E02ED3" w:rsidRDefault="00954463" w:rsidP="001520E3">
            <w:pPr>
              <w:rPr>
                <w:rFonts w:ascii="Arial Narrow" w:hAnsi="Arial Narrow"/>
                <w:sz w:val="22"/>
              </w:rPr>
            </w:pPr>
            <w:r w:rsidRPr="00E02ED3">
              <w:rPr>
                <w:rFonts w:ascii="Arial Narrow" w:hAnsi="Arial Narrow"/>
                <w:sz w:val="22"/>
              </w:rPr>
              <w:t>Student L (RIT)</w:t>
            </w:r>
          </w:p>
        </w:tc>
      </w:tr>
      <w:tr w:rsidR="001520E3" w:rsidRPr="00E02ED3" w:rsidTr="00F769FD">
        <w:tc>
          <w:tcPr>
            <w:tcW w:w="1728" w:type="dxa"/>
            <w:vAlign w:val="center"/>
          </w:tcPr>
          <w:p w:rsidR="001520E3" w:rsidRPr="00E02ED3" w:rsidRDefault="001520E3" w:rsidP="00F769FD">
            <w:pPr>
              <w:rPr>
                <w:rFonts w:ascii="Arial Narrow" w:hAnsi="Arial Narrow"/>
                <w:sz w:val="22"/>
              </w:rPr>
            </w:pPr>
            <w:r w:rsidRPr="00E02ED3">
              <w:rPr>
                <w:rFonts w:ascii="Arial Narrow" w:hAnsi="Arial Narrow"/>
                <w:sz w:val="22"/>
              </w:rPr>
              <w:t xml:space="preserve">Subject </w:t>
            </w:r>
          </w:p>
          <w:p w:rsidR="001520E3" w:rsidRPr="00E02ED3" w:rsidRDefault="001520E3" w:rsidP="00F769FD">
            <w:pPr>
              <w:rPr>
                <w:rFonts w:ascii="Arial Narrow" w:hAnsi="Arial Narrow"/>
                <w:sz w:val="22"/>
              </w:rPr>
            </w:pPr>
            <w:r w:rsidRPr="00E02ED3">
              <w:rPr>
                <w:rFonts w:ascii="Arial Narrow" w:hAnsi="Arial Narrow"/>
                <w:sz w:val="22"/>
              </w:rPr>
              <w:t>(actual)</w:t>
            </w:r>
          </w:p>
        </w:tc>
        <w:tc>
          <w:tcPr>
            <w:tcW w:w="1962" w:type="dxa"/>
            <w:vAlign w:val="bottom"/>
          </w:tcPr>
          <w:p w:rsidR="001520E3" w:rsidRPr="00E02ED3" w:rsidRDefault="001520E3" w:rsidP="001520E3">
            <w:pPr>
              <w:rPr>
                <w:rFonts w:ascii="Arial Narrow" w:hAnsi="Arial Narrow"/>
                <w:sz w:val="22"/>
              </w:rPr>
            </w:pPr>
            <w:r w:rsidRPr="00E02ED3">
              <w:rPr>
                <w:rFonts w:ascii="Arial Narrow" w:hAnsi="Arial Narrow"/>
                <w:sz w:val="22"/>
              </w:rPr>
              <w:t>Student A (MCA)</w:t>
            </w:r>
          </w:p>
          <w:p w:rsidR="001520E3" w:rsidRPr="00E02ED3" w:rsidRDefault="001520E3" w:rsidP="001520E3">
            <w:pPr>
              <w:rPr>
                <w:rFonts w:ascii="Arial Narrow" w:hAnsi="Arial Narrow"/>
                <w:sz w:val="22"/>
              </w:rPr>
            </w:pPr>
            <w:r w:rsidRPr="00E02ED3">
              <w:rPr>
                <w:rFonts w:ascii="Arial Narrow" w:hAnsi="Arial Narrow"/>
                <w:sz w:val="22"/>
              </w:rPr>
              <w:t>Student B (MCA)</w:t>
            </w:r>
          </w:p>
        </w:tc>
        <w:tc>
          <w:tcPr>
            <w:tcW w:w="1962" w:type="dxa"/>
            <w:vAlign w:val="bottom"/>
          </w:tcPr>
          <w:p w:rsidR="001520E3" w:rsidRPr="00E02ED3" w:rsidRDefault="001520E3" w:rsidP="001520E3">
            <w:pPr>
              <w:rPr>
                <w:rFonts w:ascii="Arial Narrow" w:hAnsi="Arial Narrow"/>
                <w:color w:val="FF0000"/>
                <w:sz w:val="22"/>
              </w:rPr>
            </w:pPr>
            <w:r w:rsidRPr="00E02ED3">
              <w:rPr>
                <w:rFonts w:ascii="Arial Narrow" w:hAnsi="Arial Narrow"/>
                <w:color w:val="FF0000"/>
                <w:sz w:val="22"/>
              </w:rPr>
              <w:t>Student I (MCA)</w:t>
            </w:r>
          </w:p>
          <w:p w:rsidR="001520E3" w:rsidRPr="00E02ED3" w:rsidRDefault="001520E3" w:rsidP="001520E3">
            <w:pPr>
              <w:rPr>
                <w:rFonts w:ascii="Arial Narrow" w:hAnsi="Arial Narrow"/>
                <w:color w:val="FF0000"/>
                <w:sz w:val="22"/>
              </w:rPr>
            </w:pPr>
            <w:r w:rsidRPr="00E02ED3">
              <w:rPr>
                <w:rFonts w:ascii="Arial Narrow" w:hAnsi="Arial Narrow"/>
                <w:color w:val="FF0000"/>
                <w:sz w:val="22"/>
              </w:rPr>
              <w:t>Student J (MCA)</w:t>
            </w:r>
          </w:p>
          <w:p w:rsidR="001520E3" w:rsidRPr="00E02ED3" w:rsidRDefault="001520E3" w:rsidP="001520E3">
            <w:pPr>
              <w:rPr>
                <w:rFonts w:ascii="Arial Narrow" w:hAnsi="Arial Narrow"/>
                <w:sz w:val="22"/>
              </w:rPr>
            </w:pPr>
            <w:r w:rsidRPr="00E02ED3">
              <w:rPr>
                <w:rFonts w:ascii="Arial Narrow" w:hAnsi="Arial Narrow"/>
                <w:sz w:val="22"/>
              </w:rPr>
              <w:t>Student C (MCA)</w:t>
            </w:r>
          </w:p>
        </w:tc>
        <w:tc>
          <w:tcPr>
            <w:tcW w:w="1962" w:type="dxa"/>
            <w:vAlign w:val="bottom"/>
          </w:tcPr>
          <w:p w:rsidR="001520E3" w:rsidRPr="00E02ED3" w:rsidRDefault="001520E3" w:rsidP="001520E3">
            <w:pPr>
              <w:rPr>
                <w:rFonts w:ascii="Arial Narrow" w:hAnsi="Arial Narrow"/>
                <w:color w:val="0000FF"/>
                <w:sz w:val="22"/>
              </w:rPr>
            </w:pPr>
            <w:r w:rsidRPr="00E02ED3">
              <w:rPr>
                <w:rFonts w:ascii="Arial Narrow" w:hAnsi="Arial Narrow"/>
                <w:color w:val="0000FF"/>
                <w:sz w:val="22"/>
              </w:rPr>
              <w:t>Student D (MCA) Student E (MCA)</w:t>
            </w:r>
          </w:p>
          <w:p w:rsidR="001520E3" w:rsidRPr="00E02ED3" w:rsidRDefault="001520E3" w:rsidP="001520E3">
            <w:pPr>
              <w:rPr>
                <w:rFonts w:ascii="Arial Narrow" w:hAnsi="Arial Narrow"/>
                <w:sz w:val="22"/>
              </w:rPr>
            </w:pPr>
            <w:r w:rsidRPr="00E02ED3">
              <w:rPr>
                <w:rFonts w:ascii="Arial Narrow" w:hAnsi="Arial Narrow"/>
                <w:sz w:val="22"/>
              </w:rPr>
              <w:t>Student F (MCA)</w:t>
            </w:r>
          </w:p>
          <w:p w:rsidR="001520E3" w:rsidRPr="00E02ED3" w:rsidRDefault="001520E3" w:rsidP="001520E3">
            <w:pPr>
              <w:rPr>
                <w:rFonts w:ascii="Arial Narrow" w:hAnsi="Arial Narrow"/>
                <w:sz w:val="22"/>
              </w:rPr>
            </w:pPr>
            <w:r w:rsidRPr="00E02ED3">
              <w:rPr>
                <w:rFonts w:ascii="Arial Narrow" w:hAnsi="Arial Narrow"/>
                <w:sz w:val="22"/>
              </w:rPr>
              <w:t>Student G (MCA)</w:t>
            </w:r>
          </w:p>
          <w:p w:rsidR="001520E3" w:rsidRPr="00E02ED3" w:rsidRDefault="001520E3" w:rsidP="001520E3">
            <w:pPr>
              <w:rPr>
                <w:rFonts w:ascii="Arial Narrow" w:hAnsi="Arial Narrow"/>
                <w:sz w:val="22"/>
              </w:rPr>
            </w:pPr>
            <w:r w:rsidRPr="00E02ED3">
              <w:rPr>
                <w:rFonts w:ascii="Arial Narrow" w:hAnsi="Arial Narrow"/>
                <w:sz w:val="22"/>
              </w:rPr>
              <w:t>Student H(MCA)</w:t>
            </w:r>
          </w:p>
        </w:tc>
        <w:tc>
          <w:tcPr>
            <w:tcW w:w="2124" w:type="dxa"/>
            <w:vAlign w:val="bottom"/>
          </w:tcPr>
          <w:p w:rsidR="001520E3" w:rsidRPr="00E02ED3" w:rsidRDefault="001520E3" w:rsidP="001520E3">
            <w:pPr>
              <w:rPr>
                <w:rFonts w:ascii="Arial Narrow" w:hAnsi="Arial Narrow"/>
                <w:sz w:val="22"/>
              </w:rPr>
            </w:pPr>
            <w:r w:rsidRPr="00E02ED3">
              <w:rPr>
                <w:rFonts w:ascii="Arial Narrow" w:hAnsi="Arial Narrow"/>
                <w:sz w:val="22"/>
              </w:rPr>
              <w:t>Student K (MCA)</w:t>
            </w:r>
          </w:p>
          <w:p w:rsidR="001520E3" w:rsidRPr="00E02ED3" w:rsidRDefault="001520E3" w:rsidP="001520E3">
            <w:pPr>
              <w:rPr>
                <w:rFonts w:ascii="Arial Narrow" w:hAnsi="Arial Narrow"/>
                <w:sz w:val="22"/>
              </w:rPr>
            </w:pPr>
            <w:r w:rsidRPr="00E02ED3">
              <w:rPr>
                <w:rFonts w:ascii="Arial Narrow" w:hAnsi="Arial Narrow"/>
                <w:sz w:val="22"/>
              </w:rPr>
              <w:t>Student L (MCA)</w:t>
            </w:r>
          </w:p>
        </w:tc>
      </w:tr>
      <w:tr w:rsidR="001520E3" w:rsidTr="00F769FD">
        <w:tc>
          <w:tcPr>
            <w:tcW w:w="9738" w:type="dxa"/>
            <w:gridSpan w:val="5"/>
          </w:tcPr>
          <w:p w:rsidR="001520E3" w:rsidRDefault="001520E3" w:rsidP="001520E3">
            <w:r>
              <w:rPr>
                <w:color w:val="FF0000"/>
              </w:rPr>
              <w:t>RED = Proficiency predicted, not attained.</w:t>
            </w:r>
            <w:r>
              <w:br/>
            </w:r>
            <w:r>
              <w:rPr>
                <w:color w:val="0000FF"/>
              </w:rPr>
              <w:t>BLUE = Non-proficiency predicted, Proficiency attained.</w:t>
            </w:r>
          </w:p>
        </w:tc>
      </w:tr>
    </w:tbl>
    <w:p w:rsidR="00954463" w:rsidRPr="00E02ED3" w:rsidRDefault="00954463" w:rsidP="00972260">
      <w:pPr>
        <w:rPr>
          <w:sz w:val="16"/>
        </w:rPr>
      </w:pPr>
    </w:p>
    <w:p w:rsidR="00F769FD" w:rsidRPr="00E02ED3" w:rsidRDefault="00F769FD" w:rsidP="00972260">
      <w:pPr>
        <w:rPr>
          <w:rFonts w:ascii="Arial Narrow" w:hAnsi="Arial Narrow"/>
        </w:rPr>
      </w:pPr>
      <w:r w:rsidRPr="00E02ED3">
        <w:rPr>
          <w:rFonts w:ascii="Arial Narrow" w:hAnsi="Arial Narrow"/>
        </w:rPr>
        <w:t>The NWEA MAP Roster report provides additional details regarding predicted MCA level and actual MCA level (all 4 levels rather than just proficient or not).</w:t>
      </w:r>
    </w:p>
    <w:p w:rsidR="00234447" w:rsidRDefault="00234447">
      <w:r>
        <w:br w:type="page"/>
      </w:r>
    </w:p>
    <w:p w:rsidR="00F769FD" w:rsidRDefault="00983FFB" w:rsidP="00972260">
      <w:r>
        <w:rPr>
          <w:noProof/>
        </w:rPr>
        <w:lastRenderedPageBreak/>
        <w:pict>
          <v:roundrect id="_x0000_s1145" style="position:absolute;margin-left:11.05pt;margin-top:7.15pt;width:271.1pt;height:30.1pt;z-index:251778048;mso-height-percent:200;mso-height-percent:200;mso-width-relative:margin;mso-height-relative:margin" arcsize="10923f" fillcolor="white [3201]" strokecolor="black [3200]" strokeweight="2.5pt">
            <v:shadow color="#868686"/>
            <v:textbox style="mso-next-textbox:#_x0000_s1145;mso-fit-shape-to-text:t">
              <w:txbxContent>
                <w:p w:rsidR="00E1177C" w:rsidRPr="00395848" w:rsidRDefault="00E1177C" w:rsidP="0023444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MAP: Other reports</w:t>
                  </w:r>
                </w:p>
              </w:txbxContent>
            </v:textbox>
          </v:roundrect>
        </w:pict>
      </w:r>
    </w:p>
    <w:p w:rsidR="00234447" w:rsidRDefault="00313D16" w:rsidP="00313D16">
      <w:pPr>
        <w:jc w:val="right"/>
      </w:pPr>
      <w:r>
        <w:rPr>
          <w:rFonts w:ascii="Calibri" w:eastAsia="+mj-ea" w:hAnsi="Calibri" w:cs="+mj-cs"/>
          <w:noProof/>
          <w:color w:val="E46C0A"/>
          <w:kern w:val="24"/>
          <w:sz w:val="44"/>
          <w:szCs w:val="44"/>
        </w:rPr>
        <w:drawing>
          <wp:anchor distT="0" distB="0" distL="114300" distR="114300" simplePos="0" relativeHeight="251780096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544830</wp:posOffset>
            </wp:positionV>
            <wp:extent cx="5372100" cy="2924175"/>
            <wp:effectExtent l="19050" t="0" r="0" b="0"/>
            <wp:wrapSquare wrapText="bothSides"/>
            <wp:docPr id="49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292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13D16">
        <w:rPr>
          <w:rFonts w:ascii="Calibri" w:eastAsia="+mj-ea" w:hAnsi="Calibri" w:cs="+mj-cs"/>
          <w:color w:val="E46C0A"/>
          <w:kern w:val="24"/>
          <w:sz w:val="44"/>
          <w:szCs w:val="44"/>
        </w:rPr>
        <w:t>ADG</w:t>
      </w:r>
      <w:r w:rsidRPr="00313D16">
        <w:rPr>
          <w:rFonts w:ascii="Calibri" w:eastAsia="+mj-ea" w:hAnsi="Calibri" w:cs="+mj-cs"/>
          <w:color w:val="E46C0A"/>
          <w:kern w:val="24"/>
          <w:sz w:val="36"/>
          <w:szCs w:val="36"/>
        </w:rPr>
        <w:br/>
        <w:t>Report Category:  NWEA MAP</w:t>
      </w:r>
      <w:r w:rsidRPr="00313D16">
        <w:rPr>
          <w:rFonts w:ascii="Calibri" w:eastAsia="+mj-ea" w:hAnsi="Calibri" w:cs="+mj-cs"/>
          <w:color w:val="E46C0A"/>
          <w:kern w:val="24"/>
          <w:sz w:val="36"/>
          <w:szCs w:val="36"/>
        </w:rPr>
        <w:br/>
        <w:t>Report: NWEA MAP Roster</w:t>
      </w:r>
      <w:r w:rsidRPr="00313D16">
        <w:rPr>
          <w:rFonts w:ascii="Calibri" w:eastAsia="+mj-ea" w:hAnsi="Calibri" w:cs="+mj-cs"/>
          <w:color w:val="E46C0A"/>
          <w:kern w:val="24"/>
          <w:sz w:val="36"/>
          <w:szCs w:val="36"/>
        </w:rPr>
        <w:br/>
      </w:r>
      <w:r w:rsidRPr="00313D16">
        <w:rPr>
          <w:rFonts w:ascii="Calibri" w:eastAsia="+mj-ea" w:hAnsi="Calibri" w:cs="+mj-cs"/>
          <w:color w:val="E46C0A"/>
          <w:kern w:val="24"/>
          <w:sz w:val="36"/>
          <w:szCs w:val="36"/>
        </w:rPr>
        <w:tab/>
      </w:r>
      <w:r w:rsidRPr="00313D16">
        <w:rPr>
          <w:rFonts w:ascii="Arial Narrow" w:eastAsia="+mj-ea" w:hAnsi="Arial Narrow" w:cs="+mj-cs"/>
          <w:color w:val="E46C0A"/>
          <w:kern w:val="24"/>
          <w:sz w:val="28"/>
          <w:szCs w:val="36"/>
        </w:rPr>
        <w:t>with Strengths and Weaknesses Flagged</w:t>
      </w:r>
    </w:p>
    <w:p w:rsidR="00234447" w:rsidRDefault="00234447" w:rsidP="00972260"/>
    <w:p w:rsidR="00234447" w:rsidRDefault="00234447" w:rsidP="00972260"/>
    <w:p w:rsidR="00234447" w:rsidRDefault="00234447" w:rsidP="00972260"/>
    <w:p w:rsidR="00313D16" w:rsidRDefault="00313D16" w:rsidP="00972260"/>
    <w:p w:rsidR="00313D16" w:rsidRDefault="00983FFB" w:rsidP="00972260">
      <w:r>
        <w:rPr>
          <w:noProof/>
        </w:rPr>
        <w:pict>
          <v:roundrect id="_x0000_s1147" style="position:absolute;margin-left:4.3pt;margin-top:10.35pt;width:271.1pt;height:30.1pt;z-index:251781120;mso-height-percent:200;mso-height-percent:200;mso-width-relative:margin;mso-height-relative:margin" arcsize="10923f" fillcolor="#92cddc [1944]" strokecolor="#4bacc6 [3208]" strokeweight="1pt">
            <v:fill color2="#4bacc6 [3208]" focus="50%" type="gradient"/>
            <v:shadow on="t" type="perspective" color="#205867 [1608]" offset="1pt" offset2="-3pt"/>
            <v:textbox style="mso-next-textbox:#_x0000_s1147;mso-fit-shape-to-text:t">
              <w:txbxContent>
                <w:p w:rsidR="00E1177C" w:rsidRPr="008D48A8" w:rsidRDefault="00E1177C" w:rsidP="00313D16">
                  <w:pPr>
                    <w:jc w:val="center"/>
                    <w:rPr>
                      <w:rFonts w:ascii="Arial Rounded MT Bold" w:hAnsi="Arial Rounded MT Bold"/>
                      <w:b/>
                      <w:sz w:val="40"/>
                    </w:rPr>
                  </w:pPr>
                  <w:r w:rsidRPr="008D48A8">
                    <w:rPr>
                      <w:rFonts w:ascii="Arial Rounded MT Bold" w:hAnsi="Arial Rounded MT Bold"/>
                      <w:b/>
                      <w:sz w:val="40"/>
                    </w:rPr>
                    <w:t>By Name, By Need</w:t>
                  </w:r>
                </w:p>
              </w:txbxContent>
            </v:textbox>
          </v:roundrect>
        </w:pict>
      </w:r>
    </w:p>
    <w:p w:rsidR="00313D16" w:rsidRDefault="00313D16" w:rsidP="00972260"/>
    <w:p w:rsidR="00313D16" w:rsidRDefault="00313D16" w:rsidP="00972260"/>
    <w:p w:rsidR="00313D16" w:rsidRDefault="00313D16" w:rsidP="00972260"/>
    <w:p w:rsidR="00313D16" w:rsidRDefault="00313D16" w:rsidP="00972260"/>
    <w:p w:rsidR="00313D16" w:rsidRDefault="00313D16" w:rsidP="00972260"/>
    <w:p w:rsidR="00313D16" w:rsidRDefault="00313D16" w:rsidP="00972260"/>
    <w:p w:rsidR="00313D16" w:rsidRDefault="00313D16" w:rsidP="00972260"/>
    <w:p w:rsidR="00313D16" w:rsidRDefault="00313D16" w:rsidP="00972260"/>
    <w:p w:rsidR="00313D16" w:rsidRDefault="00313D16" w:rsidP="00972260"/>
    <w:p w:rsidR="00234447" w:rsidRDefault="00983FFB" w:rsidP="004A5E99">
      <w:pPr>
        <w:jc w:val="both"/>
      </w:pPr>
      <w:r>
        <w:rPr>
          <w:noProof/>
        </w:rPr>
        <w:pict>
          <v:roundrect id="_x0000_s1146" style="position:absolute;left:0;text-align:left;margin-left:-20.25pt;margin-top:20.25pt;width:104.05pt;height:23.5pt;z-index:251779072;mso-height-percent:200;mso-height-percent:200;mso-width-relative:margin;mso-height-relative:margin" arcsize="10923f" fillcolor="#d99594 [1941]" strokecolor="#d99594 [1941]" strokeweight="1pt">
            <v:fill color2="#f2dbdb [661]" angle="-45" focusposition="1" focussize="" focus="-50%" type="gradient"/>
            <v:shadow on="t" type="perspective" color="#622423 [1605]" opacity=".5" offset="1pt" offset2="-3pt"/>
            <v:textbox style="mso-next-textbox:#_x0000_s1146;mso-fit-shape-to-text:t">
              <w:txbxContent>
                <w:p w:rsidR="00E1177C" w:rsidRDefault="00E1177C" w:rsidP="004A5E99">
                  <w:pPr>
                    <w:jc w:val="center"/>
                  </w:pPr>
                  <w:r>
                    <w:t xml:space="preserve">Student level list </w:t>
                  </w:r>
                </w:p>
              </w:txbxContent>
            </v:textbox>
          </v:roundrect>
        </w:pict>
      </w:r>
      <w:r w:rsidR="002A41C4">
        <w:rPr>
          <w:noProof/>
        </w:rPr>
        <w:drawing>
          <wp:inline distT="0" distB="0" distL="0" distR="0">
            <wp:extent cx="8686800" cy="2609652"/>
            <wp:effectExtent l="19050" t="0" r="0" b="0"/>
            <wp:docPr id="50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0" cy="2609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4447" w:rsidRDefault="00234447" w:rsidP="00972260"/>
    <w:p w:rsidR="007D4841" w:rsidRDefault="00983FFB" w:rsidP="009F67AD">
      <w:r>
        <w:rPr>
          <w:noProof/>
        </w:rPr>
        <w:pict>
          <v:roundrect id="_x0000_s1149" style="position:absolute;margin-left:386.9pt;margin-top:4.15pt;width:271.1pt;height:30.1pt;z-index:251782144;mso-height-percent:200;mso-height-percent:200;mso-width-relative:margin;mso-height-relative:margin" arcsize="10923f" fillcolor="white [3201]" strokecolor="black [3200]" strokeweight="2.5pt">
            <v:shadow color="#868686"/>
            <v:textbox style="mso-next-textbox:#_x0000_s1149;mso-fit-shape-to-text:t">
              <w:txbxContent>
                <w:p w:rsidR="00E1177C" w:rsidRPr="00395848" w:rsidRDefault="00E1177C" w:rsidP="007D4841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GRAD reports</w:t>
                  </w:r>
                </w:p>
              </w:txbxContent>
            </v:textbox>
          </v:roundrect>
        </w:pict>
      </w:r>
    </w:p>
    <w:p w:rsidR="007D4841" w:rsidRDefault="007D4841" w:rsidP="009F67AD"/>
    <w:p w:rsidR="007D4841" w:rsidRDefault="007D4841" w:rsidP="009F67AD">
      <w:r>
        <w:rPr>
          <w:noProof/>
        </w:rPr>
        <w:drawing>
          <wp:inline distT="0" distB="0" distL="0" distR="0">
            <wp:extent cx="4781550" cy="21431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4841" w:rsidRDefault="00983FFB" w:rsidP="009F67AD">
      <w:r>
        <w:rPr>
          <w:noProof/>
        </w:rPr>
        <w:pict>
          <v:roundrect id="_x0000_s1150" style="position:absolute;margin-left:273.75pt;margin-top:13.05pt;width:460.5pt;height:168.75pt;z-index:251783168;mso-width-relative:margin;mso-height-relative:margin" arcsize="10923f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next-textbox:#_x0000_s1150">
              <w:txbxContent>
                <w:p w:rsidR="00E1177C" w:rsidRPr="008B4F81" w:rsidRDefault="00E1177C" w:rsidP="007D4841">
                  <w:pPr>
                    <w:pStyle w:val="ListParagraph"/>
                    <w:numPr>
                      <w:ilvl w:val="0"/>
                      <w:numId w:val="7"/>
                    </w:numPr>
                    <w:ind w:left="360"/>
                    <w:rPr>
                      <w:sz w:val="26"/>
                      <w:szCs w:val="26"/>
                    </w:rPr>
                  </w:pPr>
                  <w:r w:rsidRPr="008B4F81">
                    <w:rPr>
                      <w:sz w:val="26"/>
                      <w:szCs w:val="26"/>
                    </w:rPr>
                    <w:t xml:space="preserve">Lists students by name </w:t>
                  </w:r>
                </w:p>
                <w:p w:rsidR="00E1177C" w:rsidRPr="008B4F81" w:rsidRDefault="00E1177C" w:rsidP="007D4841">
                  <w:pPr>
                    <w:pStyle w:val="ListParagraph"/>
                    <w:numPr>
                      <w:ilvl w:val="0"/>
                      <w:numId w:val="7"/>
                    </w:numPr>
                    <w:ind w:left="360"/>
                    <w:rPr>
                      <w:sz w:val="26"/>
                      <w:szCs w:val="26"/>
                    </w:rPr>
                  </w:pPr>
                  <w:r w:rsidRPr="008B4F81">
                    <w:rPr>
                      <w:sz w:val="26"/>
                      <w:szCs w:val="26"/>
                    </w:rPr>
                    <w:t>Indicates if they have passed each of the GRAD tests (</w:t>
                  </w:r>
                  <w:r w:rsidRPr="008B4F81">
                    <w:rPr>
                      <w:sz w:val="26"/>
                      <w:szCs w:val="26"/>
                    </w:rPr>
                    <w:sym w:font="Wingdings" w:char="F0FC"/>
                  </w:r>
                  <w:r w:rsidRPr="008B4F81">
                    <w:rPr>
                      <w:sz w:val="26"/>
                      <w:szCs w:val="26"/>
                    </w:rPr>
                    <w:t xml:space="preserve">).  </w:t>
                  </w:r>
                </w:p>
                <w:p w:rsidR="00E1177C" w:rsidRPr="008B4F81" w:rsidRDefault="00E1177C" w:rsidP="007D4841">
                  <w:pPr>
                    <w:pStyle w:val="ListParagraph"/>
                    <w:numPr>
                      <w:ilvl w:val="0"/>
                      <w:numId w:val="7"/>
                    </w:numPr>
                    <w:ind w:left="360"/>
                    <w:rPr>
                      <w:sz w:val="26"/>
                      <w:szCs w:val="26"/>
                    </w:rPr>
                  </w:pPr>
                  <w:r w:rsidRPr="008B4F81">
                    <w:rPr>
                      <w:sz w:val="26"/>
                      <w:szCs w:val="26"/>
                    </w:rPr>
                    <w:t>If the student has not passed, their highest score is listed.</w:t>
                  </w:r>
                </w:p>
                <w:p w:rsidR="00E1177C" w:rsidRPr="008B4F81" w:rsidRDefault="00E1177C" w:rsidP="007D4841">
                  <w:pPr>
                    <w:pStyle w:val="ListParagraph"/>
                    <w:numPr>
                      <w:ilvl w:val="0"/>
                      <w:numId w:val="7"/>
                    </w:numPr>
                    <w:ind w:left="360"/>
                    <w:rPr>
                      <w:sz w:val="26"/>
                      <w:szCs w:val="26"/>
                    </w:rPr>
                  </w:pPr>
                  <w:r w:rsidRPr="008B4F81">
                    <w:rPr>
                      <w:sz w:val="26"/>
                      <w:szCs w:val="26"/>
                    </w:rPr>
                    <w:t xml:space="preserve">Math: scores of 1101-1149 are </w:t>
                  </w:r>
                  <w:r>
                    <w:rPr>
                      <w:sz w:val="26"/>
                      <w:szCs w:val="26"/>
                    </w:rPr>
                    <w:t>MTELL</w:t>
                  </w:r>
                  <w:r w:rsidRPr="008B4F81">
                    <w:rPr>
                      <w:sz w:val="26"/>
                      <w:szCs w:val="26"/>
                    </w:rPr>
                    <w:t xml:space="preserve"> scores that were too low to “pass” </w:t>
                  </w:r>
                </w:p>
                <w:p w:rsidR="00E1177C" w:rsidRPr="008B4F81" w:rsidRDefault="00E1177C" w:rsidP="007D4841">
                  <w:pPr>
                    <w:pStyle w:val="ListParagraph"/>
                    <w:numPr>
                      <w:ilvl w:val="0"/>
                      <w:numId w:val="7"/>
                    </w:numPr>
                    <w:ind w:left="360"/>
                    <w:rPr>
                      <w:sz w:val="26"/>
                      <w:szCs w:val="26"/>
                    </w:rPr>
                  </w:pPr>
                  <w:r w:rsidRPr="008B4F81">
                    <w:rPr>
                      <w:sz w:val="26"/>
                      <w:szCs w:val="26"/>
                    </w:rPr>
                    <w:t>Reading scores of 1001-1049 are MCA scores that were too low to “pass”</w:t>
                  </w:r>
                </w:p>
                <w:p w:rsidR="00E1177C" w:rsidRPr="008B4F81" w:rsidRDefault="00E1177C" w:rsidP="007D4841">
                  <w:pPr>
                    <w:pStyle w:val="ListParagraph"/>
                    <w:numPr>
                      <w:ilvl w:val="0"/>
                      <w:numId w:val="7"/>
                    </w:numPr>
                    <w:ind w:left="360"/>
                    <w:rPr>
                      <w:sz w:val="26"/>
                      <w:szCs w:val="26"/>
                    </w:rPr>
                  </w:pPr>
                  <w:r w:rsidRPr="008B4F81">
                    <w:rPr>
                      <w:sz w:val="26"/>
                      <w:szCs w:val="26"/>
                    </w:rPr>
                    <w:t>Reading and Math: need GRAD score of 50 to pass.</w:t>
                  </w:r>
                </w:p>
                <w:p w:rsidR="00E1177C" w:rsidRPr="008B4F81" w:rsidRDefault="00E1177C" w:rsidP="007D4841">
                  <w:pPr>
                    <w:pStyle w:val="ListParagraph"/>
                    <w:numPr>
                      <w:ilvl w:val="0"/>
                      <w:numId w:val="7"/>
                    </w:numPr>
                    <w:ind w:left="360"/>
                    <w:rPr>
                      <w:sz w:val="26"/>
                      <w:szCs w:val="26"/>
                    </w:rPr>
                  </w:pPr>
                  <w:r w:rsidRPr="008B4F81">
                    <w:rPr>
                      <w:sz w:val="26"/>
                      <w:szCs w:val="26"/>
                    </w:rPr>
                    <w:t>Writing GRAD: need a score of 3 or higher to pass.</w:t>
                  </w:r>
                </w:p>
                <w:p w:rsidR="00E1177C" w:rsidRPr="008B4F81" w:rsidRDefault="00E1177C" w:rsidP="008B4F81">
                  <w:pPr>
                    <w:pStyle w:val="ListParagraph"/>
                    <w:numPr>
                      <w:ilvl w:val="0"/>
                      <w:numId w:val="7"/>
                    </w:numPr>
                    <w:ind w:left="360"/>
                    <w:rPr>
                      <w:sz w:val="26"/>
                      <w:szCs w:val="26"/>
                    </w:rPr>
                  </w:pPr>
                  <w:r w:rsidRPr="008B4F81">
                    <w:rPr>
                      <w:sz w:val="26"/>
                      <w:szCs w:val="26"/>
                    </w:rPr>
                    <w:t>A blank red box indicates that the REA department does not have a test score for this student.</w:t>
                  </w:r>
                </w:p>
              </w:txbxContent>
            </v:textbox>
          </v:roundrect>
        </w:pict>
      </w:r>
      <w:r w:rsidR="007D4841">
        <w:rPr>
          <w:noProof/>
        </w:rPr>
        <w:drawing>
          <wp:inline distT="0" distB="0" distL="0" distR="0">
            <wp:extent cx="3162300" cy="3977793"/>
            <wp:effectExtent l="19050" t="0" r="0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39777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D4841" w:rsidSect="00250188">
      <w:type w:val="continuous"/>
      <w:pgSz w:w="15840" w:h="12240" w:orient="landscape" w:code="1"/>
      <w:pgMar w:top="720" w:right="1440" w:bottom="720" w:left="720" w:header="432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936" w:rsidRDefault="00997936" w:rsidP="00C36970">
      <w:r>
        <w:separator/>
      </w:r>
    </w:p>
  </w:endnote>
  <w:endnote w:type="continuationSeparator" w:id="0">
    <w:p w:rsidR="00997936" w:rsidRDefault="00997936" w:rsidP="00C369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81233"/>
      <w:docPartObj>
        <w:docPartGallery w:val="Page Numbers (Bottom of Page)"/>
        <w:docPartUnique/>
      </w:docPartObj>
    </w:sdtPr>
    <w:sdtContent>
      <w:p w:rsidR="00E1177C" w:rsidRDefault="00983FFB">
        <w:pPr>
          <w:pStyle w:val="Footer"/>
          <w:jc w:val="right"/>
        </w:pPr>
        <w:fldSimple w:instr=" PAGE   \* MERGEFORMAT ">
          <w:r w:rsidR="00AE2C57">
            <w:rPr>
              <w:noProof/>
            </w:rPr>
            <w:t>13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936" w:rsidRDefault="00997936" w:rsidP="00C36970">
      <w:r>
        <w:separator/>
      </w:r>
    </w:p>
  </w:footnote>
  <w:footnote w:type="continuationSeparator" w:id="0">
    <w:p w:rsidR="00997936" w:rsidRDefault="00997936" w:rsidP="00C369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77C" w:rsidRPr="00F85439" w:rsidRDefault="00E1177C" w:rsidP="00C36970">
    <w:pPr>
      <w:pStyle w:val="Header"/>
      <w:jc w:val="center"/>
      <w:rPr>
        <w:b/>
        <w:sz w:val="40"/>
      </w:rPr>
    </w:pPr>
    <w:r w:rsidRPr="00F85439">
      <w:rPr>
        <w:b/>
        <w:sz w:val="40"/>
      </w:rPr>
      <w:t>Assessment Data Gateway (ADG) Help Sheet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E18C1"/>
    <w:multiLevelType w:val="hybridMultilevel"/>
    <w:tmpl w:val="9FAC11A0"/>
    <w:lvl w:ilvl="0" w:tplc="8AD0EFD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C077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D4804C">
      <w:start w:val="1029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ACE2E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8ACD7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70ABE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664B6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FEEC9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EE952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8B82C60"/>
    <w:multiLevelType w:val="hybridMultilevel"/>
    <w:tmpl w:val="21C4A9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2712551"/>
    <w:multiLevelType w:val="hybridMultilevel"/>
    <w:tmpl w:val="82903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592D4C"/>
    <w:multiLevelType w:val="hybridMultilevel"/>
    <w:tmpl w:val="0B18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F9105F"/>
    <w:multiLevelType w:val="hybridMultilevel"/>
    <w:tmpl w:val="95CC5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43450B"/>
    <w:multiLevelType w:val="hybridMultilevel"/>
    <w:tmpl w:val="E89A0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0B3AB0"/>
    <w:multiLevelType w:val="hybridMultilevel"/>
    <w:tmpl w:val="6F1A9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30BE"/>
    <w:rsid w:val="00005264"/>
    <w:rsid w:val="00005CE1"/>
    <w:rsid w:val="0002663E"/>
    <w:rsid w:val="00026A61"/>
    <w:rsid w:val="00043B0B"/>
    <w:rsid w:val="000467D8"/>
    <w:rsid w:val="00063B18"/>
    <w:rsid w:val="00080E2B"/>
    <w:rsid w:val="00083F90"/>
    <w:rsid w:val="000B4B7B"/>
    <w:rsid w:val="000E2C04"/>
    <w:rsid w:val="00106DDE"/>
    <w:rsid w:val="00113948"/>
    <w:rsid w:val="001520E3"/>
    <w:rsid w:val="001737C2"/>
    <w:rsid w:val="001839A3"/>
    <w:rsid w:val="001D0C38"/>
    <w:rsid w:val="001F63C9"/>
    <w:rsid w:val="00234447"/>
    <w:rsid w:val="00240EF1"/>
    <w:rsid w:val="00250188"/>
    <w:rsid w:val="0025198B"/>
    <w:rsid w:val="002679EC"/>
    <w:rsid w:val="002A0775"/>
    <w:rsid w:val="002A41C4"/>
    <w:rsid w:val="002C0FC6"/>
    <w:rsid w:val="002C26AA"/>
    <w:rsid w:val="002D039E"/>
    <w:rsid w:val="0030371C"/>
    <w:rsid w:val="00313D16"/>
    <w:rsid w:val="003330BE"/>
    <w:rsid w:val="00340528"/>
    <w:rsid w:val="00360EFE"/>
    <w:rsid w:val="00395848"/>
    <w:rsid w:val="003B5A43"/>
    <w:rsid w:val="003D4E87"/>
    <w:rsid w:val="003F4891"/>
    <w:rsid w:val="00420420"/>
    <w:rsid w:val="00423EC5"/>
    <w:rsid w:val="00424AF5"/>
    <w:rsid w:val="00425F73"/>
    <w:rsid w:val="004260A9"/>
    <w:rsid w:val="00440AF7"/>
    <w:rsid w:val="00470AFB"/>
    <w:rsid w:val="004715E7"/>
    <w:rsid w:val="00483742"/>
    <w:rsid w:val="004A5E99"/>
    <w:rsid w:val="004C538A"/>
    <w:rsid w:val="004F052E"/>
    <w:rsid w:val="004F7028"/>
    <w:rsid w:val="00500256"/>
    <w:rsid w:val="00546A7D"/>
    <w:rsid w:val="005470C4"/>
    <w:rsid w:val="005A3D09"/>
    <w:rsid w:val="005F43E3"/>
    <w:rsid w:val="00621C5F"/>
    <w:rsid w:val="00630A94"/>
    <w:rsid w:val="0063180E"/>
    <w:rsid w:val="00644905"/>
    <w:rsid w:val="00666A88"/>
    <w:rsid w:val="00667CBB"/>
    <w:rsid w:val="00672B03"/>
    <w:rsid w:val="006A2DA2"/>
    <w:rsid w:val="006A46D6"/>
    <w:rsid w:val="006B6733"/>
    <w:rsid w:val="006F4C2C"/>
    <w:rsid w:val="0071121C"/>
    <w:rsid w:val="00714887"/>
    <w:rsid w:val="0072536A"/>
    <w:rsid w:val="00733570"/>
    <w:rsid w:val="007638F7"/>
    <w:rsid w:val="00795FE6"/>
    <w:rsid w:val="007B0532"/>
    <w:rsid w:val="007D4841"/>
    <w:rsid w:val="00807D40"/>
    <w:rsid w:val="00826821"/>
    <w:rsid w:val="0083246F"/>
    <w:rsid w:val="008643B5"/>
    <w:rsid w:val="008A5740"/>
    <w:rsid w:val="008B4F81"/>
    <w:rsid w:val="008C1ACA"/>
    <w:rsid w:val="008D48A8"/>
    <w:rsid w:val="009371A9"/>
    <w:rsid w:val="00941085"/>
    <w:rsid w:val="00954463"/>
    <w:rsid w:val="009703BA"/>
    <w:rsid w:val="00972260"/>
    <w:rsid w:val="00983FFB"/>
    <w:rsid w:val="00997936"/>
    <w:rsid w:val="009A5C48"/>
    <w:rsid w:val="009E3067"/>
    <w:rsid w:val="009F67AD"/>
    <w:rsid w:val="00A01B91"/>
    <w:rsid w:val="00A07CFA"/>
    <w:rsid w:val="00A244AD"/>
    <w:rsid w:val="00A61E1C"/>
    <w:rsid w:val="00A75475"/>
    <w:rsid w:val="00AC3B6D"/>
    <w:rsid w:val="00AE2C57"/>
    <w:rsid w:val="00B21E63"/>
    <w:rsid w:val="00BA47DD"/>
    <w:rsid w:val="00BB5658"/>
    <w:rsid w:val="00BF23D9"/>
    <w:rsid w:val="00BF447D"/>
    <w:rsid w:val="00BF4E45"/>
    <w:rsid w:val="00C10F5B"/>
    <w:rsid w:val="00C36970"/>
    <w:rsid w:val="00C7196A"/>
    <w:rsid w:val="00CD7FA4"/>
    <w:rsid w:val="00D254EE"/>
    <w:rsid w:val="00D70CA3"/>
    <w:rsid w:val="00DC1571"/>
    <w:rsid w:val="00DE0892"/>
    <w:rsid w:val="00DF2B06"/>
    <w:rsid w:val="00E02ED3"/>
    <w:rsid w:val="00E1177C"/>
    <w:rsid w:val="00E45B2F"/>
    <w:rsid w:val="00E53C40"/>
    <w:rsid w:val="00EA355F"/>
    <w:rsid w:val="00ED6D03"/>
    <w:rsid w:val="00F769FD"/>
    <w:rsid w:val="00F777AB"/>
    <w:rsid w:val="00F85439"/>
    <w:rsid w:val="00FB589E"/>
    <w:rsid w:val="00FC6376"/>
    <w:rsid w:val="00FE6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2">
      <o:colormenu v:ext="edit" fillcolor="none [3212]" strokecolor="none" shadowcolor="none"/>
    </o:shapedefaults>
    <o:shapelayout v:ext="edit">
      <o:idmap v:ext="edit" data="1"/>
      <o:rules v:ext="edit">
        <o:r id="V:Rule39" type="connector" idref="#_x0000_s1067"/>
        <o:r id="V:Rule40" type="connector" idref="#_x0000_s1114"/>
        <o:r id="V:Rule41" type="connector" idref="#_x0000_s1104"/>
        <o:r id="V:Rule42" type="connector" idref="#_x0000_s1129"/>
        <o:r id="V:Rule43" type="connector" idref="#_x0000_s1071"/>
        <o:r id="V:Rule44" type="connector" idref="#_x0000_s1099"/>
        <o:r id="V:Rule45" type="connector" idref="#_x0000_s1063"/>
        <o:r id="V:Rule46" type="connector" idref="#_x0000_s1061"/>
        <o:r id="V:Rule47" type="connector" idref="#_x0000_s1102"/>
        <o:r id="V:Rule48" type="connector" idref="#_x0000_s1031"/>
        <o:r id="V:Rule49" type="connector" idref="#_x0000_s1058"/>
        <o:r id="V:Rule50" type="connector" idref="#_x0000_s1046"/>
        <o:r id="V:Rule51" type="connector" idref="#_x0000_s1043"/>
        <o:r id="V:Rule52" type="connector" idref="#_x0000_s1140"/>
        <o:r id="V:Rule53" type="connector" idref="#_x0000_s1065"/>
        <o:r id="V:Rule54" type="connector" idref="#_x0000_s1135"/>
        <o:r id="V:Rule55" type="connector" idref="#_x0000_s1033"/>
        <o:r id="V:Rule56" type="connector" idref="#_x0000_s1056"/>
        <o:r id="V:Rule57" type="connector" idref="#_x0000_s1109"/>
        <o:r id="V:Rule58" type="connector" idref="#_x0000_s1132"/>
        <o:r id="V:Rule59" type="connector" idref="#_x0000_s1069"/>
        <o:r id="V:Rule60" type="connector" idref="#_x0000_s1142"/>
        <o:r id="V:Rule61" type="connector" idref="#_x0000_s1029"/>
        <o:r id="V:Rule62" type="connector" idref="#_x0000_s1117"/>
        <o:r id="V:Rule63" type="connector" idref="#_x0000_s1027"/>
        <o:r id="V:Rule64" type="connector" idref="#_x0000_s1107"/>
        <o:r id="V:Rule65" type="connector" idref="#_x0000_s1041"/>
        <o:r id="V:Rule66" type="connector" idref="#_x0000_s1048"/>
        <o:r id="V:Rule67" type="connector" idref="#_x0000_s1125"/>
        <o:r id="V:Rule68" type="connector" idref="#_x0000_s1137"/>
        <o:r id="V:Rule69" type="connector" idref="#_x0000_s1106"/>
        <o:r id="V:Rule70" type="connector" idref="#_x0000_s1074"/>
        <o:r id="V:Rule71" type="connector" idref="#_x0000_s1060"/>
        <o:r id="V:Rule72" type="connector" idref="#_x0000_s1131"/>
        <o:r id="V:Rule73" type="connector" idref="#_x0000_s1053"/>
        <o:r id="V:Rule74" type="connector" idref="#_x0000_s1034"/>
        <o:r id="V:Rule75" type="connector" idref="#_x0000_s1097"/>
        <o:r id="V:Rule76" type="connector" idref="#_x0000_s110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3F9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330B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E0892"/>
    <w:pPr>
      <w:ind w:left="720"/>
      <w:contextualSpacing/>
    </w:pPr>
  </w:style>
  <w:style w:type="table" w:styleId="TableGrid">
    <w:name w:val="Table Grid"/>
    <w:basedOn w:val="TableNormal"/>
    <w:rsid w:val="0095446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C3697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36970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3697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6970"/>
    <w:rPr>
      <w:sz w:val="24"/>
      <w:szCs w:val="24"/>
    </w:rPr>
  </w:style>
  <w:style w:type="paragraph" w:styleId="BalloonText">
    <w:name w:val="Balloon Text"/>
    <w:basedOn w:val="Normal"/>
    <w:link w:val="BalloonTextChar"/>
    <w:rsid w:val="00240E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0E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4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8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5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1996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50882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4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50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56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3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87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85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90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5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1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14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3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43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3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20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0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21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9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63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7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74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37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57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70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hyperlink" Target="javascript:__doPostBack('grdRoster','Sort$grew_n')" TargetMode="External"/><Relationship Id="rId39" Type="http://schemas.openxmlformats.org/officeDocument/2006/relationships/hyperlink" Target="javascript:__doPostBack('grdRoster','Sort$test')" TargetMode="External"/><Relationship Id="rId21" Type="http://schemas.openxmlformats.org/officeDocument/2006/relationships/hyperlink" Target="javascript:__doPostBack('grdRoster','Sort$gperiod')" TargetMode="External"/><Relationship Id="rId34" Type="http://schemas.openxmlformats.org/officeDocument/2006/relationships/hyperlink" Target="javascript:__doPostBack('grdRoster','Sort$mean_growth')" TargetMode="External"/><Relationship Id="rId42" Type="http://schemas.openxmlformats.org/officeDocument/2006/relationships/hyperlink" Target="javascript:__doPostBack('grdRoster','Sort$subgroup')" TargetMode="External"/><Relationship Id="rId47" Type="http://schemas.openxmlformats.org/officeDocument/2006/relationships/hyperlink" Target="javascript:__doPostBack('grdRoster','Sort$grew_p')" TargetMode="External"/><Relationship Id="rId50" Type="http://schemas.openxmlformats.org/officeDocument/2006/relationships/hyperlink" Target="javascript:__doPostBack('grdRoster','Sort$test')" TargetMode="External"/><Relationship Id="rId55" Type="http://schemas.openxmlformats.org/officeDocument/2006/relationships/hyperlink" Target="javascript:__doPostBack('grdRoster','Sort$mean_growth')" TargetMode="External"/><Relationship Id="rId63" Type="http://schemas.openxmlformats.org/officeDocument/2006/relationships/image" Target="media/image18.png"/><Relationship Id="rId68" Type="http://schemas.openxmlformats.org/officeDocument/2006/relationships/fontTable" Target="fontTable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9" Type="http://schemas.openxmlformats.org/officeDocument/2006/relationships/hyperlink" Target="javascript:__doPostBack('grdRoster','Sort$test')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hyperlink" Target="javascript:__doPostBack('grdRoster','Sort$kids')" TargetMode="External"/><Relationship Id="rId32" Type="http://schemas.openxmlformats.org/officeDocument/2006/relationships/hyperlink" Target="javascript:__doPostBack('grdRoster','Sort$subgroup')" TargetMode="External"/><Relationship Id="rId37" Type="http://schemas.openxmlformats.org/officeDocument/2006/relationships/image" Target="media/image11.png"/><Relationship Id="rId40" Type="http://schemas.openxmlformats.org/officeDocument/2006/relationships/hyperlink" Target="javascript:__doPostBack('grdRoster','Sort$gperiod')" TargetMode="External"/><Relationship Id="rId45" Type="http://schemas.openxmlformats.org/officeDocument/2006/relationships/hyperlink" Target="javascript:__doPostBack('grdRoster','Sort$mean_growth')" TargetMode="External"/><Relationship Id="rId53" Type="http://schemas.openxmlformats.org/officeDocument/2006/relationships/hyperlink" Target="javascript:__doPostBack('grdRoster','Sort$subgroup')" TargetMode="External"/><Relationship Id="rId58" Type="http://schemas.openxmlformats.org/officeDocument/2006/relationships/image" Target="media/image13.png"/><Relationship Id="rId66" Type="http://schemas.openxmlformats.org/officeDocument/2006/relationships/image" Target="media/image21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hyperlink" Target="javascript:__doPostBack('grdRoster','Sort$subgroup')" TargetMode="External"/><Relationship Id="rId28" Type="http://schemas.openxmlformats.org/officeDocument/2006/relationships/hyperlink" Target="javascript:__doPostBack('grdRoster','Sort$site')" TargetMode="External"/><Relationship Id="rId36" Type="http://schemas.openxmlformats.org/officeDocument/2006/relationships/hyperlink" Target="javascript:__doPostBack('grdRoster','Sort$grew_p')" TargetMode="External"/><Relationship Id="rId49" Type="http://schemas.openxmlformats.org/officeDocument/2006/relationships/hyperlink" Target="javascript:__doPostBack('grdRoster','Sort$site')" TargetMode="External"/><Relationship Id="rId57" Type="http://schemas.openxmlformats.org/officeDocument/2006/relationships/hyperlink" Target="javascript:__doPostBack('grdRoster','Sort$grew_p')" TargetMode="External"/><Relationship Id="rId61" Type="http://schemas.openxmlformats.org/officeDocument/2006/relationships/image" Target="media/image16.png"/><Relationship Id="rId10" Type="http://schemas.openxmlformats.org/officeDocument/2006/relationships/image" Target="media/image2.png"/><Relationship Id="rId19" Type="http://schemas.openxmlformats.org/officeDocument/2006/relationships/hyperlink" Target="javascript:__doPostBack('grdRoster','Sort$site')" TargetMode="External"/><Relationship Id="rId31" Type="http://schemas.openxmlformats.org/officeDocument/2006/relationships/hyperlink" Target="javascript:__doPostBack('grdRoster','Sort$grade')" TargetMode="External"/><Relationship Id="rId44" Type="http://schemas.openxmlformats.org/officeDocument/2006/relationships/hyperlink" Target="javascript:__doPostBack('grdRoster','Sort$kids')" TargetMode="External"/><Relationship Id="rId52" Type="http://schemas.openxmlformats.org/officeDocument/2006/relationships/hyperlink" Target="javascript:__doPostBack('grdRoster','Sort$grade')" TargetMode="External"/><Relationship Id="rId60" Type="http://schemas.openxmlformats.org/officeDocument/2006/relationships/image" Target="media/image15.png"/><Relationship Id="rId65" Type="http://schemas.openxmlformats.org/officeDocument/2006/relationships/image" Target="media/image20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hyperlink" Target="javascript:__doPostBack('grdRoster','Sort$grade')" TargetMode="External"/><Relationship Id="rId27" Type="http://schemas.openxmlformats.org/officeDocument/2006/relationships/hyperlink" Target="javascript:__doPostBack('grdRoster','Sort$grew_p')" TargetMode="External"/><Relationship Id="rId30" Type="http://schemas.openxmlformats.org/officeDocument/2006/relationships/hyperlink" Target="javascript:__doPostBack('grdRoster','Sort$gperiod')" TargetMode="External"/><Relationship Id="rId35" Type="http://schemas.openxmlformats.org/officeDocument/2006/relationships/hyperlink" Target="javascript:__doPostBack('grdRoster','Sort$grew_n')" TargetMode="External"/><Relationship Id="rId43" Type="http://schemas.openxmlformats.org/officeDocument/2006/relationships/hyperlink" Target="javascript:__doPostBack('grdRoster','Sort$Pivot_Race')" TargetMode="External"/><Relationship Id="rId48" Type="http://schemas.openxmlformats.org/officeDocument/2006/relationships/image" Target="media/image12.png"/><Relationship Id="rId56" Type="http://schemas.openxmlformats.org/officeDocument/2006/relationships/hyperlink" Target="javascript:__doPostBack('grdRoster','Sort$grew_n')" TargetMode="External"/><Relationship Id="rId64" Type="http://schemas.openxmlformats.org/officeDocument/2006/relationships/image" Target="media/image19.png"/><Relationship Id="rId69" Type="http://schemas.openxmlformats.org/officeDocument/2006/relationships/theme" Target="theme/theme1.xml"/><Relationship Id="rId8" Type="http://schemas.openxmlformats.org/officeDocument/2006/relationships/header" Target="header1.xml"/><Relationship Id="rId51" Type="http://schemas.openxmlformats.org/officeDocument/2006/relationships/hyperlink" Target="javascript:__doPostBack('grdRoster','Sort$gperiod')" TargetMode="External"/><Relationship Id="rId3" Type="http://schemas.openxmlformats.org/officeDocument/2006/relationships/settings" Target="setting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yperlink" Target="javascript:__doPostBack('grdRoster','Sort$mean_growth')" TargetMode="External"/><Relationship Id="rId33" Type="http://schemas.openxmlformats.org/officeDocument/2006/relationships/hyperlink" Target="javascript:__doPostBack('grdRoster','Sort$kids')" TargetMode="External"/><Relationship Id="rId38" Type="http://schemas.openxmlformats.org/officeDocument/2006/relationships/hyperlink" Target="javascript:__doPostBack('grdRoster','Sort$site')" TargetMode="External"/><Relationship Id="rId46" Type="http://schemas.openxmlformats.org/officeDocument/2006/relationships/hyperlink" Target="javascript:__doPostBack('grdRoster','Sort$grew_n')" TargetMode="External"/><Relationship Id="rId59" Type="http://schemas.openxmlformats.org/officeDocument/2006/relationships/image" Target="media/image14.png"/><Relationship Id="rId67" Type="http://schemas.openxmlformats.org/officeDocument/2006/relationships/image" Target="media/image22.png"/><Relationship Id="rId20" Type="http://schemas.openxmlformats.org/officeDocument/2006/relationships/hyperlink" Target="javascript:__doPostBack('grdRoster','Sort$test')" TargetMode="External"/><Relationship Id="rId41" Type="http://schemas.openxmlformats.org/officeDocument/2006/relationships/hyperlink" Target="javascript:__doPostBack('grdRoster','Sort$grade')" TargetMode="External"/><Relationship Id="rId54" Type="http://schemas.openxmlformats.org/officeDocument/2006/relationships/hyperlink" Target="javascript:__doPostBack('grdRoster','Sort$kids')" TargetMode="External"/><Relationship Id="rId6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544</Words>
  <Characters>5452</Characters>
  <Application>Microsoft Office Word</Application>
  <DocSecurity>4</DocSecurity>
  <Lines>45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Robbinsdale Area Schools</Company>
  <LinksUpToDate>false</LinksUpToDate>
  <CharactersWithSpaces>5985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Robbinsdale Area Schools</cp:lastModifiedBy>
  <cp:revision>2</cp:revision>
  <cp:lastPrinted>2011-08-01T13:52:00Z</cp:lastPrinted>
  <dcterms:created xsi:type="dcterms:W3CDTF">2011-08-24T19:59:00Z</dcterms:created>
  <dcterms:modified xsi:type="dcterms:W3CDTF">2011-08-24T19:59:00Z</dcterms:modified>
</cp:coreProperties>
</file>